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BEB" w:rsidRPr="005C3BEB" w:rsidRDefault="005C3BEB" w:rsidP="00EB72C9">
      <w:pPr>
        <w:spacing w:line="360" w:lineRule="auto"/>
        <w:jc w:val="center"/>
        <w:rPr>
          <w:rFonts w:ascii="宋体" w:eastAsia="宋体" w:hAnsi="宋体"/>
          <w:b/>
          <w:sz w:val="28"/>
          <w:szCs w:val="28"/>
        </w:rPr>
      </w:pPr>
      <w:bookmarkStart w:id="0" w:name="_GoBack"/>
      <w:r w:rsidRPr="005C3BEB">
        <w:rPr>
          <w:rFonts w:ascii="宋体" w:eastAsia="宋体" w:hAnsi="宋体" w:hint="eastAsia"/>
          <w:b/>
          <w:sz w:val="28"/>
          <w:szCs w:val="28"/>
        </w:rPr>
        <w:t>关于举办</w:t>
      </w:r>
      <w:r w:rsidRPr="005C3BEB">
        <w:rPr>
          <w:rFonts w:ascii="宋体" w:eastAsia="宋体" w:hAnsi="宋体"/>
          <w:b/>
          <w:sz w:val="28"/>
          <w:szCs w:val="28"/>
        </w:rPr>
        <w:t>2018年“中国研究生创新实践系列大赛”的通知</w:t>
      </w:r>
    </w:p>
    <w:bookmarkEnd w:id="0"/>
    <w:p w:rsidR="005C3BEB" w:rsidRPr="005C3BEB" w:rsidRDefault="005C3BEB" w:rsidP="005C3BEB">
      <w:pPr>
        <w:spacing w:line="360" w:lineRule="auto"/>
        <w:ind w:firstLineChars="200" w:firstLine="482"/>
        <w:jc w:val="right"/>
        <w:rPr>
          <w:rFonts w:ascii="宋体" w:eastAsia="宋体" w:hAnsi="宋体"/>
          <w:b/>
          <w:sz w:val="24"/>
          <w:szCs w:val="24"/>
        </w:rPr>
      </w:pPr>
      <w:r w:rsidRPr="005C3BEB">
        <w:rPr>
          <w:rFonts w:ascii="宋体" w:eastAsia="宋体" w:hAnsi="宋体" w:hint="eastAsia"/>
          <w:b/>
          <w:sz w:val="24"/>
          <w:szCs w:val="24"/>
        </w:rPr>
        <w:t>学位中心〔</w:t>
      </w:r>
      <w:r w:rsidRPr="005C3BEB">
        <w:rPr>
          <w:rFonts w:ascii="宋体" w:eastAsia="宋体" w:hAnsi="宋体"/>
          <w:b/>
          <w:sz w:val="24"/>
          <w:szCs w:val="24"/>
        </w:rPr>
        <w:t>2018〕28号</w:t>
      </w:r>
    </w:p>
    <w:p w:rsidR="005C3BEB" w:rsidRPr="005C3BEB" w:rsidRDefault="005C3BEB" w:rsidP="007F0338">
      <w:pPr>
        <w:spacing w:line="360" w:lineRule="auto"/>
        <w:rPr>
          <w:rFonts w:ascii="宋体" w:eastAsia="宋体" w:hAnsi="宋体"/>
          <w:b/>
          <w:sz w:val="24"/>
          <w:szCs w:val="24"/>
        </w:rPr>
      </w:pPr>
      <w:r w:rsidRPr="005C3BEB">
        <w:rPr>
          <w:rFonts w:ascii="宋体" w:eastAsia="宋体" w:hAnsi="宋体" w:hint="eastAsia"/>
          <w:b/>
          <w:sz w:val="24"/>
          <w:szCs w:val="24"/>
        </w:rPr>
        <w:t>各研究生培养单位：</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提高研究生的创新能力和实践能力是研究生教育内涵式、高质量发展的重要任务，中国研究生创新实践系列大赛（以下简称系列大赛）以促进研究生成长成才为出发点和落脚点，以竞赛和奖励的方式，激发研究生的创新实践活力，是服务研究生教育改革与发展、提高研究生创新实践能力的重要途径。创办</w:t>
      </w:r>
      <w:r w:rsidRPr="005C3BEB">
        <w:rPr>
          <w:rFonts w:ascii="宋体" w:eastAsia="宋体" w:hAnsi="宋体"/>
          <w:sz w:val="24"/>
          <w:szCs w:val="24"/>
        </w:rPr>
        <w:t>5年来，得到了广大研究生培养单位及研究生的积极参与，在业内和社会上产生了良好的影响，也得到了教育部和中国科协领导的高度认可。为贯彻落实党的十九大精神，进一步提升系列大赛影响力，教育部学位与研究生教育发展中心和中国科协青少年科技中心于4月3日在京</w:t>
      </w:r>
      <w:r w:rsidRPr="005C3BEB">
        <w:rPr>
          <w:rFonts w:ascii="宋体" w:eastAsia="宋体" w:hAnsi="宋体" w:hint="eastAsia"/>
          <w:sz w:val="24"/>
          <w:szCs w:val="24"/>
        </w:rPr>
        <w:t>召开了中国研究生创新实践系列大赛（</w:t>
      </w:r>
      <w:r w:rsidRPr="005C3BEB">
        <w:rPr>
          <w:rFonts w:ascii="宋体" w:eastAsia="宋体" w:hAnsi="宋体"/>
          <w:sz w:val="24"/>
          <w:szCs w:val="24"/>
        </w:rPr>
        <w:t>2018）启动大会，教育部党组成员、副部长杜占元，中国科协党组副书记、副主席、书记处书记徐延豪出席会议并讲话。现将会议精神和2018年系列大赛有关事项传达通知如下：</w:t>
      </w:r>
    </w:p>
    <w:p w:rsidR="005C3BEB" w:rsidRPr="005C3BEB" w:rsidRDefault="005C3BEB" w:rsidP="005C3BEB">
      <w:pPr>
        <w:spacing w:line="360" w:lineRule="auto"/>
        <w:ind w:firstLineChars="200" w:firstLine="482"/>
        <w:rPr>
          <w:rFonts w:ascii="宋体" w:eastAsia="宋体" w:hAnsi="宋体"/>
          <w:b/>
          <w:sz w:val="24"/>
          <w:szCs w:val="24"/>
        </w:rPr>
      </w:pPr>
      <w:r w:rsidRPr="005C3BEB">
        <w:rPr>
          <w:rFonts w:ascii="宋体" w:eastAsia="宋体" w:hAnsi="宋体"/>
          <w:b/>
          <w:sz w:val="24"/>
          <w:szCs w:val="24"/>
        </w:rPr>
        <w:t>一、会议主要精神</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2018年是全面贯彻党的十九大精神的开局之年，是我国改革开放40周年，也是我国恢复研究生教育40周年。办好“中国研究生创新实践系列大赛”是贯彻落实十九大精神，服务于科教兴国战略、人才强国战略、创新驱动发展战略的重要抓手和具体体现，要以习近平新时代中国特色社会主义思想为指导，聚焦十九大的重大部署，聚焦研究生教育高质量发展的时代命题，为广大研究生参与科技创新和社会实践提供更多机会，为研究生教育政产学研用搭建合作平台。</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一是坚持立德树人的办赛方向。以培养担当民族复兴大任的高层次人才为着眼点，将立德树人贯穿</w:t>
      </w:r>
      <w:proofErr w:type="gramStart"/>
      <w:r w:rsidRPr="005C3BEB">
        <w:rPr>
          <w:rFonts w:ascii="宋体" w:eastAsia="宋体" w:hAnsi="宋体" w:hint="eastAsia"/>
          <w:sz w:val="24"/>
          <w:szCs w:val="24"/>
        </w:rPr>
        <w:t>赛事全</w:t>
      </w:r>
      <w:proofErr w:type="gramEnd"/>
      <w:r w:rsidRPr="005C3BEB">
        <w:rPr>
          <w:rFonts w:ascii="宋体" w:eastAsia="宋体" w:hAnsi="宋体" w:hint="eastAsia"/>
          <w:sz w:val="24"/>
          <w:szCs w:val="24"/>
        </w:rPr>
        <w:t>过程，弘扬科学家精神，倡导创新实践文化，营造创新实践氛围，激发创新实践精神，培养创新实践能力，助力研究生成长成才。</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二是坚持服务国家战略需求的导向。面向世界科技前沿和国家重大战略需求设计主题赛事，聚焦科技发展趋势，聚焦对经济发展有重大影响的基础科学问题，聚焦学科交叉前沿研究方向，推动研究生教育与工程实践、社会实践紧密结合，促进国家急需领域的高</w:t>
      </w:r>
      <w:proofErr w:type="gramStart"/>
      <w:r w:rsidRPr="005C3BEB">
        <w:rPr>
          <w:rFonts w:ascii="宋体" w:eastAsia="宋体" w:hAnsi="宋体" w:hint="eastAsia"/>
          <w:sz w:val="24"/>
          <w:szCs w:val="24"/>
        </w:rPr>
        <w:t>端人才</w:t>
      </w:r>
      <w:proofErr w:type="gramEnd"/>
      <w:r w:rsidRPr="005C3BEB">
        <w:rPr>
          <w:rFonts w:ascii="宋体" w:eastAsia="宋体" w:hAnsi="宋体" w:hint="eastAsia"/>
          <w:sz w:val="24"/>
          <w:szCs w:val="24"/>
        </w:rPr>
        <w:t>培养。</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三是坚持政产学研用协同办赛特色。争取政府部门、社会机构、行业企业的</w:t>
      </w:r>
      <w:r w:rsidRPr="005C3BEB">
        <w:rPr>
          <w:rFonts w:ascii="宋体" w:eastAsia="宋体" w:hAnsi="宋体" w:hint="eastAsia"/>
          <w:sz w:val="24"/>
          <w:szCs w:val="24"/>
        </w:rPr>
        <w:lastRenderedPageBreak/>
        <w:t>支持，进一步提高大赛的知名度和影响力；服务产业转型升级和企业创新，推动赛事成果转化，为经济社会发展做贡献，以贡献求发展。</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四是坚持以赛促教、以赛促改。遵循研究生教育规律，与研究生培养过程紧密结合，达到提高研究生培养质量的目的。推动双创工作扎根校园、扎根研究生心中。通过大赛平台，促使研究生培养单位深入了解产业对人才的需求，完善培养模式和培养体系，使高端人才供给更好地契合产业需求。</w:t>
      </w:r>
    </w:p>
    <w:p w:rsidR="005C3BEB" w:rsidRPr="005C3BEB" w:rsidRDefault="005C3BEB" w:rsidP="005C3BEB">
      <w:pPr>
        <w:spacing w:line="360" w:lineRule="auto"/>
        <w:ind w:firstLineChars="200" w:firstLine="482"/>
        <w:rPr>
          <w:rFonts w:ascii="宋体" w:eastAsia="宋体" w:hAnsi="宋体"/>
          <w:b/>
          <w:sz w:val="24"/>
          <w:szCs w:val="24"/>
        </w:rPr>
      </w:pPr>
      <w:r w:rsidRPr="005C3BEB">
        <w:rPr>
          <w:rFonts w:ascii="宋体" w:eastAsia="宋体" w:hAnsi="宋体" w:hint="eastAsia"/>
          <w:b/>
          <w:sz w:val="24"/>
          <w:szCs w:val="24"/>
        </w:rPr>
        <w:t>二、</w:t>
      </w:r>
      <w:r w:rsidRPr="005C3BEB">
        <w:rPr>
          <w:rFonts w:ascii="宋体" w:eastAsia="宋体" w:hAnsi="宋体"/>
          <w:b/>
          <w:sz w:val="24"/>
          <w:szCs w:val="24"/>
        </w:rPr>
        <w:t>2018年主题赛事</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2018年系列大赛举办下列10大主题赛事：</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1.中国研究生智慧城市技术与创意设计大赛</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2.中国研究生移动终端应用设计创新大赛</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3.中国研究生未来飞行器创新大赛</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4.中国研究生数学建模竞赛</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5.中国石油工程设计大赛</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6.中国研究生电子设计竞赛</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7.中国研究生石油装备创新设计大赛</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8.中国研究生公共管理案例大赛</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9.中国</w:t>
      </w:r>
      <w:proofErr w:type="spellStart"/>
      <w:r w:rsidRPr="005C3BEB">
        <w:rPr>
          <w:rFonts w:ascii="宋体" w:eastAsia="宋体" w:hAnsi="宋体"/>
          <w:sz w:val="24"/>
          <w:szCs w:val="24"/>
        </w:rPr>
        <w:t>MPAcc</w:t>
      </w:r>
      <w:proofErr w:type="spellEnd"/>
      <w:r w:rsidRPr="005C3BEB">
        <w:rPr>
          <w:rFonts w:ascii="宋体" w:eastAsia="宋体" w:hAnsi="宋体"/>
          <w:sz w:val="24"/>
          <w:szCs w:val="24"/>
        </w:rPr>
        <w:t>学生案例大赛</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10.中国研究生创“芯”大赛</w:t>
      </w:r>
    </w:p>
    <w:p w:rsidR="005C3BEB" w:rsidRPr="005C3BEB" w:rsidRDefault="005C3BEB" w:rsidP="005C3BEB">
      <w:pPr>
        <w:spacing w:line="360" w:lineRule="auto"/>
        <w:ind w:firstLineChars="200" w:firstLine="480"/>
        <w:rPr>
          <w:rFonts w:ascii="宋体" w:eastAsia="宋体" w:hAnsi="宋体"/>
          <w:sz w:val="24"/>
          <w:szCs w:val="24"/>
        </w:rPr>
      </w:pPr>
      <w:proofErr w:type="gramStart"/>
      <w:r w:rsidRPr="005C3BEB">
        <w:rPr>
          <w:rFonts w:ascii="宋体" w:eastAsia="宋体" w:hAnsi="宋体" w:hint="eastAsia"/>
          <w:sz w:val="24"/>
          <w:szCs w:val="24"/>
        </w:rPr>
        <w:t>各主题</w:t>
      </w:r>
      <w:proofErr w:type="gramEnd"/>
      <w:r w:rsidRPr="005C3BEB">
        <w:rPr>
          <w:rFonts w:ascii="宋体" w:eastAsia="宋体" w:hAnsi="宋体" w:hint="eastAsia"/>
          <w:sz w:val="24"/>
          <w:szCs w:val="24"/>
        </w:rPr>
        <w:t>赛事介绍、赛程安排、赛事指南等，请见中国研究生创新实践系列大赛官网（以下简称“研创网”）。系列大赛基本情况及</w:t>
      </w:r>
      <w:proofErr w:type="gramStart"/>
      <w:r w:rsidRPr="005C3BEB">
        <w:rPr>
          <w:rFonts w:ascii="宋体" w:eastAsia="宋体" w:hAnsi="宋体" w:hint="eastAsia"/>
          <w:sz w:val="24"/>
          <w:szCs w:val="24"/>
        </w:rPr>
        <w:t>各主题</w:t>
      </w:r>
      <w:proofErr w:type="gramEnd"/>
      <w:r w:rsidRPr="005C3BEB">
        <w:rPr>
          <w:rFonts w:ascii="宋体" w:eastAsia="宋体" w:hAnsi="宋体" w:hint="eastAsia"/>
          <w:sz w:val="24"/>
          <w:szCs w:val="24"/>
        </w:rPr>
        <w:t>赛事联系方式，详见附件</w:t>
      </w:r>
      <w:r w:rsidRPr="005C3BEB">
        <w:rPr>
          <w:rFonts w:ascii="宋体" w:eastAsia="宋体" w:hAnsi="宋体"/>
          <w:sz w:val="24"/>
          <w:szCs w:val="24"/>
        </w:rPr>
        <w:t>1。</w:t>
      </w:r>
    </w:p>
    <w:p w:rsidR="005C3BEB" w:rsidRPr="00BE508E" w:rsidRDefault="005C3BEB" w:rsidP="005C3BEB">
      <w:pPr>
        <w:spacing w:line="360" w:lineRule="auto"/>
        <w:ind w:firstLineChars="200" w:firstLine="482"/>
        <w:rPr>
          <w:rFonts w:ascii="宋体" w:eastAsia="宋体" w:hAnsi="宋体"/>
          <w:b/>
          <w:sz w:val="24"/>
          <w:szCs w:val="24"/>
        </w:rPr>
      </w:pPr>
      <w:r w:rsidRPr="00BE508E">
        <w:rPr>
          <w:rFonts w:ascii="宋体" w:eastAsia="宋体" w:hAnsi="宋体" w:hint="eastAsia"/>
          <w:b/>
          <w:sz w:val="24"/>
          <w:szCs w:val="24"/>
        </w:rPr>
        <w:t>三、具体要求</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1.充分重视，激励师生</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系列大赛是助力研究生成长成才、推动研究生教育改革与发展、落实创新创业工作的有力抓手，请各单位给予充分重视，采取有效措施，积极组织研究生参赛，并对参赛研究生及其指导教师给予政策支持、物质保障和成果认可。</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2.专人负责，规范管理</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为提升系列大赛整体影响力，提高赛事管理效率，满足研究生培养单位对参赛学生统计、分析和管理的需求，自</w:t>
      </w:r>
      <w:r w:rsidRPr="005C3BEB">
        <w:rPr>
          <w:rFonts w:ascii="宋体" w:eastAsia="宋体" w:hAnsi="宋体"/>
          <w:sz w:val="24"/>
          <w:szCs w:val="24"/>
        </w:rPr>
        <w:t>2018年起，“研创网”将成为系列大赛所</w:t>
      </w:r>
      <w:r w:rsidRPr="005C3BEB">
        <w:rPr>
          <w:rFonts w:ascii="宋体" w:eastAsia="宋体" w:hAnsi="宋体"/>
          <w:sz w:val="24"/>
          <w:szCs w:val="24"/>
        </w:rPr>
        <w:lastRenderedPageBreak/>
        <w:t>有主题赛事的唯一官网。请各单位研究生管理部门指定专人负责参赛学生资格审核和管理工作。你单位用户名和初始密码（纸质</w:t>
      </w:r>
      <w:proofErr w:type="gramStart"/>
      <w:r w:rsidRPr="005C3BEB">
        <w:rPr>
          <w:rFonts w:ascii="宋体" w:eastAsia="宋体" w:hAnsi="宋体"/>
          <w:sz w:val="24"/>
          <w:szCs w:val="24"/>
        </w:rPr>
        <w:t>版通知寄各</w:t>
      </w:r>
      <w:proofErr w:type="gramEnd"/>
      <w:r w:rsidRPr="005C3BEB">
        <w:rPr>
          <w:rFonts w:ascii="宋体" w:eastAsia="宋体" w:hAnsi="宋体"/>
          <w:sz w:val="24"/>
          <w:szCs w:val="24"/>
        </w:rPr>
        <w:t>研究生培养单位），此账号将作为你单位参赛管理的唯一总账号，请通过“研创网”登陆，完成重置密码及相关工作。“研创网”研究生培养单位用户</w:t>
      </w:r>
      <w:proofErr w:type="gramStart"/>
      <w:r w:rsidRPr="005C3BEB">
        <w:rPr>
          <w:rFonts w:ascii="宋体" w:eastAsia="宋体" w:hAnsi="宋体"/>
          <w:sz w:val="24"/>
          <w:szCs w:val="24"/>
        </w:rPr>
        <w:t>端具体</w:t>
      </w:r>
      <w:proofErr w:type="gramEnd"/>
      <w:r w:rsidRPr="005C3BEB">
        <w:rPr>
          <w:rFonts w:ascii="宋体" w:eastAsia="宋体" w:hAnsi="宋体"/>
          <w:sz w:val="24"/>
          <w:szCs w:val="24"/>
        </w:rPr>
        <w:t>功能及操作说明见附件2。</w:t>
      </w:r>
    </w:p>
    <w:p w:rsidR="005C3BEB" w:rsidRPr="005C3BEB" w:rsidRDefault="00BE508E" w:rsidP="005C3BEB">
      <w:pPr>
        <w:spacing w:line="360" w:lineRule="auto"/>
        <w:ind w:firstLineChars="200" w:firstLine="480"/>
        <w:rPr>
          <w:rFonts w:ascii="宋体" w:eastAsia="宋体" w:hAnsi="宋体"/>
          <w:sz w:val="24"/>
          <w:szCs w:val="24"/>
        </w:rPr>
      </w:pPr>
      <w:r>
        <w:rPr>
          <w:rFonts w:ascii="宋体" w:eastAsia="宋体" w:hAnsi="宋体"/>
          <w:sz w:val="24"/>
          <w:szCs w:val="24"/>
        </w:rPr>
        <w:t>3.</w:t>
      </w:r>
      <w:r w:rsidR="005C3BEB" w:rsidRPr="005C3BEB">
        <w:rPr>
          <w:rFonts w:ascii="宋体" w:eastAsia="宋体" w:hAnsi="宋体"/>
          <w:sz w:val="24"/>
          <w:szCs w:val="24"/>
        </w:rPr>
        <w:t xml:space="preserve">深入发动，广泛宣传 </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请各单位通过校园网、校园新媒体、研究生院、相关院系、学生管理部门等多渠道发布赛事消息，欢迎各单位校园网与</w:t>
      </w:r>
      <w:proofErr w:type="gramStart"/>
      <w:r w:rsidRPr="005C3BEB">
        <w:rPr>
          <w:rFonts w:ascii="宋体" w:eastAsia="宋体" w:hAnsi="宋体" w:hint="eastAsia"/>
          <w:sz w:val="24"/>
          <w:szCs w:val="24"/>
        </w:rPr>
        <w:t>研创网</w:t>
      </w:r>
      <w:proofErr w:type="gramEnd"/>
      <w:r w:rsidRPr="005C3BEB">
        <w:rPr>
          <w:rFonts w:ascii="宋体" w:eastAsia="宋体" w:hAnsi="宋体" w:hint="eastAsia"/>
          <w:sz w:val="24"/>
          <w:szCs w:val="24"/>
        </w:rPr>
        <w:t>进行链接，利用各种渠道宣传往届大赛的优秀作品、获奖选手及指导老师。可将宣传材料提供给《中国研究生》杂志和</w:t>
      </w:r>
      <w:proofErr w:type="gramStart"/>
      <w:r w:rsidRPr="005C3BEB">
        <w:rPr>
          <w:rFonts w:ascii="宋体" w:eastAsia="宋体" w:hAnsi="宋体" w:hint="eastAsia"/>
          <w:sz w:val="24"/>
          <w:szCs w:val="24"/>
        </w:rPr>
        <w:t>研创</w:t>
      </w:r>
      <w:proofErr w:type="gramEnd"/>
      <w:r w:rsidRPr="005C3BEB">
        <w:rPr>
          <w:rFonts w:ascii="宋体" w:eastAsia="宋体" w:hAnsi="宋体" w:hint="eastAsia"/>
          <w:sz w:val="24"/>
          <w:szCs w:val="24"/>
        </w:rPr>
        <w:t>网，进行同步宣传。</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四、其他事宜</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1.官网、官微</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“中国研究生创新实践系列大赛”官网（</w:t>
      </w:r>
      <w:proofErr w:type="gramStart"/>
      <w:r w:rsidRPr="005C3BEB">
        <w:rPr>
          <w:rFonts w:ascii="宋体" w:eastAsia="宋体" w:hAnsi="宋体" w:hint="eastAsia"/>
          <w:sz w:val="24"/>
          <w:szCs w:val="24"/>
        </w:rPr>
        <w:t>研</w:t>
      </w:r>
      <w:proofErr w:type="gramEnd"/>
      <w:r w:rsidRPr="005C3BEB">
        <w:rPr>
          <w:rFonts w:ascii="宋体" w:eastAsia="宋体" w:hAnsi="宋体" w:hint="eastAsia"/>
          <w:sz w:val="24"/>
          <w:szCs w:val="24"/>
        </w:rPr>
        <w:t>创网）网址：</w:t>
      </w:r>
      <w:r w:rsidRPr="005C3BEB">
        <w:rPr>
          <w:rFonts w:ascii="宋体" w:eastAsia="宋体" w:hAnsi="宋体"/>
          <w:sz w:val="24"/>
          <w:szCs w:val="24"/>
        </w:rPr>
        <w:t>https://cpipc.chinadegrees.cn</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《中国研究生》</w:t>
      </w:r>
      <w:proofErr w:type="gramStart"/>
      <w:r w:rsidRPr="005C3BEB">
        <w:rPr>
          <w:rFonts w:ascii="宋体" w:eastAsia="宋体" w:hAnsi="宋体" w:hint="eastAsia"/>
          <w:sz w:val="24"/>
          <w:szCs w:val="24"/>
        </w:rPr>
        <w:t>微信公众号</w:t>
      </w:r>
      <w:proofErr w:type="gramEnd"/>
      <w:r w:rsidRPr="005C3BEB">
        <w:rPr>
          <w:rFonts w:ascii="宋体" w:eastAsia="宋体" w:hAnsi="宋体" w:hint="eastAsia"/>
          <w:sz w:val="24"/>
          <w:szCs w:val="24"/>
        </w:rPr>
        <w:t>：</w:t>
      </w:r>
      <w:r w:rsidRPr="005C3BEB">
        <w:rPr>
          <w:rFonts w:ascii="宋体" w:eastAsia="宋体" w:hAnsi="宋体"/>
          <w:sz w:val="24"/>
          <w:szCs w:val="24"/>
        </w:rPr>
        <w:t>zgyjs2002</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sz w:val="24"/>
          <w:szCs w:val="24"/>
        </w:rPr>
        <w:t>2.联系方式</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教育部学位与研究生教育发展中心联系人：王昭</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联系电话：</w:t>
      </w:r>
      <w:r w:rsidRPr="005C3BEB">
        <w:rPr>
          <w:rFonts w:ascii="宋体" w:eastAsia="宋体" w:hAnsi="宋体"/>
          <w:sz w:val="24"/>
          <w:szCs w:val="24"/>
        </w:rPr>
        <w:t>010-82378758</w:t>
      </w:r>
    </w:p>
    <w:p w:rsidR="005C3BEB" w:rsidRPr="005C3BEB" w:rsidRDefault="005C3BEB" w:rsidP="005C3BEB">
      <w:pPr>
        <w:spacing w:line="360" w:lineRule="auto"/>
        <w:ind w:firstLineChars="200" w:firstLine="480"/>
        <w:rPr>
          <w:rFonts w:ascii="宋体" w:eastAsia="宋体" w:hAnsi="宋体"/>
          <w:sz w:val="24"/>
          <w:szCs w:val="24"/>
        </w:rPr>
      </w:pPr>
      <w:r w:rsidRPr="005C3BEB">
        <w:rPr>
          <w:rFonts w:ascii="宋体" w:eastAsia="宋体" w:hAnsi="宋体" w:hint="eastAsia"/>
          <w:sz w:val="24"/>
          <w:szCs w:val="24"/>
        </w:rPr>
        <w:t>传</w:t>
      </w:r>
      <w:r w:rsidRPr="005C3BEB">
        <w:rPr>
          <w:rFonts w:ascii="宋体" w:eastAsia="宋体" w:hAnsi="宋体"/>
          <w:sz w:val="24"/>
          <w:szCs w:val="24"/>
        </w:rPr>
        <w:t xml:space="preserve">    真：010-82378753</w:t>
      </w:r>
    </w:p>
    <w:p w:rsidR="005C3BEB" w:rsidRDefault="005C3BEB" w:rsidP="005C3BEB">
      <w:pPr>
        <w:spacing w:line="360" w:lineRule="auto"/>
        <w:ind w:firstLineChars="200" w:firstLine="480"/>
        <w:rPr>
          <w:rFonts w:ascii="宋体" w:eastAsia="宋体" w:hAnsi="宋体"/>
          <w:sz w:val="24"/>
          <w:szCs w:val="24"/>
        </w:rPr>
      </w:pPr>
      <w:proofErr w:type="gramStart"/>
      <w:r w:rsidRPr="005C3BEB">
        <w:rPr>
          <w:rFonts w:ascii="宋体" w:eastAsia="宋体" w:hAnsi="宋体" w:hint="eastAsia"/>
          <w:sz w:val="24"/>
          <w:szCs w:val="24"/>
        </w:rPr>
        <w:t>邮</w:t>
      </w:r>
      <w:proofErr w:type="gramEnd"/>
      <w:r w:rsidRPr="005C3BEB">
        <w:rPr>
          <w:rFonts w:ascii="宋体" w:eastAsia="宋体" w:hAnsi="宋体"/>
          <w:sz w:val="24"/>
          <w:szCs w:val="24"/>
        </w:rPr>
        <w:t xml:space="preserve">    箱：</w:t>
      </w:r>
      <w:hyperlink r:id="rId4" w:history="1">
        <w:r w:rsidR="004625E8" w:rsidRPr="00875392">
          <w:rPr>
            <w:rStyle w:val="a3"/>
            <w:rFonts w:ascii="宋体" w:eastAsia="宋体" w:hAnsi="宋体"/>
            <w:sz w:val="24"/>
            <w:szCs w:val="24"/>
          </w:rPr>
          <w:t>yc@cdgdc.edu.cn</w:t>
        </w:r>
      </w:hyperlink>
    </w:p>
    <w:p w:rsidR="004625E8" w:rsidRDefault="004625E8" w:rsidP="005C3BEB">
      <w:pPr>
        <w:spacing w:line="360" w:lineRule="auto"/>
        <w:ind w:firstLineChars="200" w:firstLine="480"/>
        <w:rPr>
          <w:rFonts w:ascii="宋体" w:eastAsia="宋体" w:hAnsi="宋体"/>
          <w:sz w:val="24"/>
          <w:szCs w:val="24"/>
        </w:rPr>
      </w:pPr>
    </w:p>
    <w:p w:rsidR="004625E8" w:rsidRDefault="004625E8" w:rsidP="004625E8">
      <w:pPr>
        <w:spacing w:line="360" w:lineRule="auto"/>
        <w:ind w:firstLineChars="200" w:firstLine="480"/>
        <w:jc w:val="right"/>
        <w:rPr>
          <w:rFonts w:ascii="宋体" w:eastAsia="宋体" w:hAnsi="宋体"/>
          <w:sz w:val="24"/>
          <w:szCs w:val="24"/>
        </w:rPr>
      </w:pPr>
      <w:r w:rsidRPr="004625E8">
        <w:rPr>
          <w:rFonts w:ascii="宋体" w:eastAsia="宋体" w:hAnsi="宋体" w:hint="eastAsia"/>
          <w:sz w:val="24"/>
          <w:szCs w:val="24"/>
        </w:rPr>
        <w:t>教育部学位与研究生教育发展中心</w:t>
      </w:r>
      <w:r w:rsidRPr="004625E8">
        <w:rPr>
          <w:rFonts w:ascii="宋体" w:eastAsia="宋体" w:hAnsi="宋体"/>
          <w:sz w:val="24"/>
          <w:szCs w:val="24"/>
        </w:rPr>
        <w:t xml:space="preserve">  中国科协青少年科技中心</w:t>
      </w:r>
    </w:p>
    <w:p w:rsidR="004625E8" w:rsidRPr="005C3BEB" w:rsidRDefault="004625E8" w:rsidP="004625E8">
      <w:pPr>
        <w:spacing w:line="360" w:lineRule="auto"/>
        <w:ind w:firstLineChars="200" w:firstLine="480"/>
        <w:jc w:val="right"/>
        <w:rPr>
          <w:rFonts w:ascii="宋体" w:eastAsia="宋体" w:hAnsi="宋体" w:hint="eastAsia"/>
          <w:sz w:val="24"/>
          <w:szCs w:val="24"/>
        </w:rPr>
      </w:pPr>
      <w:r w:rsidRPr="004625E8">
        <w:rPr>
          <w:rFonts w:ascii="宋体" w:eastAsia="宋体" w:hAnsi="宋体"/>
          <w:sz w:val="24"/>
          <w:szCs w:val="24"/>
        </w:rPr>
        <w:t>2018年4月16日</w:t>
      </w:r>
    </w:p>
    <w:sectPr w:rsidR="004625E8" w:rsidRPr="005C3B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A0A"/>
    <w:rsid w:val="003E5C7E"/>
    <w:rsid w:val="004625E8"/>
    <w:rsid w:val="005C3BEB"/>
    <w:rsid w:val="007C374C"/>
    <w:rsid w:val="007F0338"/>
    <w:rsid w:val="00BD6A0A"/>
    <w:rsid w:val="00BE508E"/>
    <w:rsid w:val="00EB72C9"/>
    <w:rsid w:val="00ED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429D"/>
  <w15:chartTrackingRefBased/>
  <w15:docId w15:val="{7470EE65-295E-44AE-B1E2-AECD0257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25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5582">
      <w:bodyDiv w:val="1"/>
      <w:marLeft w:val="0"/>
      <w:marRight w:val="0"/>
      <w:marTop w:val="0"/>
      <w:marBottom w:val="0"/>
      <w:divBdr>
        <w:top w:val="none" w:sz="0" w:space="0" w:color="auto"/>
        <w:left w:val="none" w:sz="0" w:space="0" w:color="auto"/>
        <w:bottom w:val="none" w:sz="0" w:space="0" w:color="auto"/>
        <w:right w:val="none" w:sz="0" w:space="0" w:color="auto"/>
      </w:divBdr>
      <w:divsChild>
        <w:div w:id="932736696">
          <w:marLeft w:val="0"/>
          <w:marRight w:val="0"/>
          <w:marTop w:val="0"/>
          <w:marBottom w:val="0"/>
          <w:divBdr>
            <w:top w:val="none" w:sz="0" w:space="0" w:color="auto"/>
            <w:left w:val="none" w:sz="0" w:space="0" w:color="auto"/>
            <w:bottom w:val="none" w:sz="0" w:space="0" w:color="auto"/>
            <w:right w:val="none" w:sz="0" w:space="0" w:color="auto"/>
          </w:divBdr>
          <w:divsChild>
            <w:div w:id="1901554113">
              <w:marLeft w:val="0"/>
              <w:marRight w:val="0"/>
              <w:marTop w:val="0"/>
              <w:marBottom w:val="0"/>
              <w:divBdr>
                <w:top w:val="none" w:sz="0" w:space="0" w:color="auto"/>
                <w:left w:val="none" w:sz="0" w:space="0" w:color="auto"/>
                <w:bottom w:val="none" w:sz="0" w:space="0" w:color="auto"/>
                <w:right w:val="none" w:sz="0" w:space="0" w:color="auto"/>
              </w:divBdr>
              <w:divsChild>
                <w:div w:id="1281375577">
                  <w:marLeft w:val="0"/>
                  <w:marRight w:val="0"/>
                  <w:marTop w:val="0"/>
                  <w:marBottom w:val="0"/>
                  <w:divBdr>
                    <w:top w:val="none" w:sz="0" w:space="0" w:color="auto"/>
                    <w:left w:val="none" w:sz="0" w:space="0" w:color="auto"/>
                    <w:bottom w:val="none" w:sz="0" w:space="0" w:color="auto"/>
                    <w:right w:val="none" w:sz="0" w:space="0" w:color="auto"/>
                  </w:divBdr>
                </w:div>
                <w:div w:id="502822026">
                  <w:marLeft w:val="0"/>
                  <w:marRight w:val="0"/>
                  <w:marTop w:val="0"/>
                  <w:marBottom w:val="0"/>
                  <w:divBdr>
                    <w:top w:val="none" w:sz="0" w:space="0" w:color="auto"/>
                    <w:left w:val="none" w:sz="0" w:space="0" w:color="auto"/>
                    <w:bottom w:val="none" w:sz="0" w:space="0" w:color="auto"/>
                    <w:right w:val="none" w:sz="0" w:space="0" w:color="auto"/>
                  </w:divBdr>
                </w:div>
                <w:div w:id="21031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c@cdgd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米健</dc:creator>
  <cp:keywords/>
  <dc:description/>
  <cp:lastModifiedBy>米健</cp:lastModifiedBy>
  <cp:revision>5</cp:revision>
  <dcterms:created xsi:type="dcterms:W3CDTF">2018-05-18T06:31:00Z</dcterms:created>
  <dcterms:modified xsi:type="dcterms:W3CDTF">2018-05-18T06:50:00Z</dcterms:modified>
</cp:coreProperties>
</file>