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beforeAutospacing="0" w:after="0" w:afterAutospacing="0" w:line="480" w:lineRule="exact"/>
        <w:rPr>
          <w:rFonts w:ascii="仿宋" w:hAnsi="仿宋" w:eastAsia="仿宋"/>
          <w:sz w:val="32"/>
          <w:szCs w:val="32"/>
        </w:rPr>
      </w:pPr>
      <w:r>
        <w:rPr>
          <w:rFonts w:hint="eastAsia" w:ascii="仿宋" w:hAnsi="仿宋" w:eastAsia="仿宋"/>
          <w:sz w:val="32"/>
          <w:szCs w:val="32"/>
        </w:rPr>
        <w:t>附件2：</w:t>
      </w:r>
    </w:p>
    <w:p>
      <w:pPr>
        <w:widowControl/>
        <w:snapToGrid w:val="0"/>
        <w:spacing w:line="500" w:lineRule="exact"/>
        <w:jc w:val="center"/>
        <w:rPr>
          <w:rFonts w:ascii="仿宋" w:hAnsi="仿宋" w:eastAsia="仿宋" w:cs="Arial"/>
          <w:sz w:val="32"/>
          <w:szCs w:val="32"/>
        </w:rPr>
      </w:pPr>
      <w:bookmarkStart w:id="0" w:name="_GoBack"/>
      <w:r>
        <w:rPr>
          <w:rFonts w:hint="eastAsia" w:ascii="仿宋" w:hAnsi="仿宋" w:eastAsia="仿宋" w:cs="Arial"/>
          <w:b/>
          <w:bCs/>
          <w:sz w:val="32"/>
          <w:szCs w:val="32"/>
        </w:rPr>
        <w:t>中阿改革发展研究中心简介</w:t>
      </w:r>
    </w:p>
    <w:bookmarkEnd w:id="0"/>
    <w:p>
      <w:pPr>
        <w:widowControl/>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中阿改革发展研究中心（China-Arab Research Center on Reform and Development）由外交部、教育部、上海市人民政府共同主办，上海外国语大学承办，致力于建成集研修培训、人才培养、智库研究、人文交流等功能为一体的世界一流智库基地和国际化思想交流平台。</w:t>
      </w:r>
    </w:p>
    <w:p>
      <w:pPr>
        <w:widowControl/>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2016年1月，习近平主席访问阿拉伯国家联盟总部并发表重要演讲，宣布成立中阿改革发展研究中心。2017年4月20日，中阿改革发展研究中心正式成立。2018年7 月10日，习近平主席在中阿合作论坛第八届部长级会议开幕式上发表的重要讲话中明确指出：“我倡议成立的中阿改革发展研究中心运作良好，已成为双方交流改革开放、治国理政经验的思想平台。今后，中心要做大做强，为双方提供更多智力支持”。2022年12月9日，习近平主席在首届中国—阿拉伯国家峰会上提出中阿务实合作“八大共同行动”，其中“文明对话共同行动”中提及“持续做强中阿改革发展研究中心，增进文明对话和治国理政经验交流。”</w:t>
      </w:r>
    </w:p>
    <w:p>
      <w:pPr>
        <w:widowControl/>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中心成立以来，在 “四大平台” 建设方面扎实开展工作。研修培训方面，面向阿拉伯国家中高级政府官员、驻华外交官、智库学者和主流媒体人士举办双多边研修班；人才培养方面，培养阿拉伯国家中国学专业硕博士研究生、“中阿汉语翻译联合培养项目”译员班学员及阿拉伯国家研究特色项目硕士生；智库研究方面，积极在海内外发表文章与评论，主持各级各类课题研究，组织编撰中心文库作品，编写各类咨政启民及对外宣传栏目与刊物，并将高质量成果报送有关单位；人文交流方面，举办“中国—阿拉伯国家改革发展论坛”，通过“请进来走出去”与国内外智库机构联合召开各类国际研讨会和交流活动并开展密切合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DUwY2VjZGY2ZGRjM2Q2ZGU5MTY1OTZiN2I2MTEifQ=="/>
  </w:docVars>
  <w:rsids>
    <w:rsidRoot w:val="5EB308F9"/>
    <w:rsid w:val="5EB3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2024-02-20T00:36:00Z</dcterms:created>
  <dc:creator>Yuehan</dc:creator>
  <cp:lastModifiedBy>Yuehan</cp:lastModifiedBy>
  <dcterms:modified xsi:type="dcterms:W3CDTF">2024-02-20T00:36:26Z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A11D47B213264FA88886172A73A7ACA6_11</vt:lpwstr>
  </property>
</Properties>
</file>