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D171B" w14:textId="77777777" w:rsidR="008C1B65" w:rsidRPr="002F6F99" w:rsidRDefault="008C1B65" w:rsidP="008C1B65">
      <w:pPr>
        <w:spacing w:beforeLines="50" w:before="120" w:afterLines="50" w:after="120"/>
        <w:rPr>
          <w:rFonts w:ascii="仿宋" w:eastAsia="仿宋" w:hAnsi="仿宋" w:cs="华文仿宋"/>
          <w:b/>
          <w:bCs/>
          <w:color w:val="000000" w:themeColor="text1"/>
          <w:sz w:val="28"/>
          <w:szCs w:val="28"/>
        </w:rPr>
      </w:pPr>
      <w:r w:rsidRPr="002F6F99">
        <w:rPr>
          <w:rFonts w:ascii="仿宋" w:eastAsia="仿宋" w:hAnsi="仿宋" w:cs="华文仿宋" w:hint="eastAsia"/>
          <w:b/>
          <w:bCs/>
          <w:color w:val="000000" w:themeColor="text1"/>
          <w:sz w:val="28"/>
          <w:szCs w:val="28"/>
        </w:rPr>
        <w:t>附件1</w:t>
      </w:r>
    </w:p>
    <w:p w14:paraId="51DC515B" w14:textId="77777777" w:rsidR="008C1B65" w:rsidRPr="00A136DD" w:rsidRDefault="008C1B65" w:rsidP="008C1B65">
      <w:pPr>
        <w:spacing w:beforeLines="100" w:before="240" w:afterLines="100" w:after="240" w:line="360" w:lineRule="auto"/>
        <w:jc w:val="center"/>
        <w:rPr>
          <w:rFonts w:ascii="仿宋" w:eastAsia="仿宋" w:hAnsi="仿宋"/>
          <w:b/>
          <w:bCs/>
          <w:sz w:val="28"/>
          <w:szCs w:val="32"/>
        </w:rPr>
      </w:pPr>
      <w:r w:rsidRPr="00A136DD">
        <w:rPr>
          <w:rFonts w:ascii="仿宋" w:eastAsia="仿宋" w:hAnsi="仿宋" w:hint="eastAsia"/>
          <w:b/>
          <w:bCs/>
          <w:sz w:val="28"/>
          <w:szCs w:val="32"/>
        </w:rPr>
        <w:t>上海外国语大学2</w:t>
      </w:r>
      <w:r w:rsidRPr="00A136DD">
        <w:rPr>
          <w:rFonts w:ascii="仿宋" w:eastAsia="仿宋" w:hAnsi="仿宋"/>
          <w:b/>
          <w:bCs/>
          <w:sz w:val="28"/>
          <w:szCs w:val="32"/>
        </w:rPr>
        <w:t>022</w:t>
      </w:r>
      <w:r w:rsidRPr="00A136DD">
        <w:rPr>
          <w:rFonts w:ascii="仿宋" w:eastAsia="仿宋" w:hAnsi="仿宋" w:hint="eastAsia"/>
          <w:b/>
          <w:bCs/>
          <w:sz w:val="28"/>
          <w:szCs w:val="32"/>
        </w:rPr>
        <w:t>年教育教学改革研究项目选题参考</w:t>
      </w:r>
    </w:p>
    <w:p w14:paraId="0C29F54A" w14:textId="77777777" w:rsidR="008C1B65" w:rsidRPr="00A136DD" w:rsidRDefault="008C1B65" w:rsidP="008C1B65">
      <w:pPr>
        <w:pStyle w:val="a3"/>
        <w:numPr>
          <w:ilvl w:val="0"/>
          <w:numId w:val="1"/>
        </w:numPr>
        <w:shd w:val="clear" w:color="auto" w:fill="FFFFFF"/>
        <w:spacing w:before="0" w:beforeAutospacing="0" w:after="0" w:afterAutospacing="0" w:line="360" w:lineRule="auto"/>
        <w:jc w:val="both"/>
        <w:rPr>
          <w:rStyle w:val="a4"/>
          <w:rFonts w:ascii="仿宋" w:eastAsia="仿宋" w:hAnsi="仿宋"/>
        </w:rPr>
      </w:pPr>
      <w:r w:rsidRPr="00A136DD">
        <w:rPr>
          <w:rStyle w:val="a4"/>
          <w:rFonts w:ascii="仿宋" w:eastAsia="仿宋" w:hAnsi="仿宋" w:hint="eastAsia"/>
        </w:rPr>
        <w:t>人才培养模式创新与实践</w:t>
      </w:r>
    </w:p>
    <w:p w14:paraId="40B3DA92" w14:textId="77777777" w:rsidR="008C1B65" w:rsidRPr="00A136DD" w:rsidRDefault="008C1B65" w:rsidP="008C1B65">
      <w:pPr>
        <w:pStyle w:val="a3"/>
        <w:shd w:val="clear" w:color="auto" w:fill="FFFFFF"/>
        <w:spacing w:before="0" w:beforeAutospacing="0" w:after="0" w:afterAutospacing="0" w:line="360" w:lineRule="auto"/>
        <w:ind w:left="482"/>
        <w:jc w:val="both"/>
        <w:rPr>
          <w:rFonts w:ascii="仿宋" w:eastAsia="仿宋" w:hAnsi="仿宋"/>
        </w:rPr>
      </w:pPr>
      <w:r w:rsidRPr="00A136DD">
        <w:rPr>
          <w:rFonts w:ascii="仿宋" w:eastAsia="仿宋" w:hAnsi="仿宋" w:hint="eastAsia"/>
          <w:b/>
          <w:bCs/>
        </w:rPr>
        <w:t>选题参考：</w:t>
      </w:r>
      <w:r w:rsidRPr="00A136DD">
        <w:rPr>
          <w:rFonts w:ascii="仿宋" w:eastAsia="仿宋" w:hAnsi="仿宋"/>
        </w:rPr>
        <w:t xml:space="preserve"> </w:t>
      </w:r>
    </w:p>
    <w:p w14:paraId="4ED4DFD7"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sz w:val="24"/>
          <w:szCs w:val="24"/>
        </w:rPr>
      </w:pPr>
      <w:r w:rsidRPr="00A136DD">
        <w:rPr>
          <w:rFonts w:ascii="仿宋" w:eastAsia="仿宋" w:hAnsi="仿宋" w:hint="eastAsia"/>
          <w:sz w:val="24"/>
          <w:szCs w:val="24"/>
        </w:rPr>
        <w:t>1-1聚焦“新文科”，总结国内外一流高校人才培养理念与本科教育优秀经验，探索新文科教育培养的新理念和新思路，培养堪当民族复兴重任的时代新人。</w:t>
      </w:r>
    </w:p>
    <w:p w14:paraId="579C1BE9"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cs="华文仿宋"/>
          <w:bCs/>
          <w:sz w:val="24"/>
          <w:szCs w:val="24"/>
        </w:rPr>
      </w:pPr>
      <w:r w:rsidRPr="00A136DD">
        <w:rPr>
          <w:rFonts w:ascii="仿宋" w:eastAsia="仿宋" w:hAnsi="仿宋" w:cs="华文仿宋" w:hint="eastAsia"/>
          <w:bCs/>
          <w:sz w:val="24"/>
          <w:szCs w:val="24"/>
        </w:rPr>
        <w:t>1-2围绕提升人文素养、跨文化能力、</w:t>
      </w:r>
      <w:proofErr w:type="gramStart"/>
      <w:r w:rsidRPr="00A136DD">
        <w:rPr>
          <w:rFonts w:ascii="仿宋" w:eastAsia="仿宋" w:hAnsi="仿宋" w:cs="华文仿宋" w:hint="eastAsia"/>
          <w:bCs/>
          <w:sz w:val="24"/>
          <w:szCs w:val="24"/>
        </w:rPr>
        <w:t>副语能力</w:t>
      </w:r>
      <w:proofErr w:type="gramEnd"/>
      <w:r w:rsidRPr="00A136DD">
        <w:rPr>
          <w:rFonts w:ascii="仿宋" w:eastAsia="仿宋" w:hAnsi="仿宋" w:cs="华文仿宋" w:hint="eastAsia"/>
          <w:bCs/>
          <w:sz w:val="24"/>
          <w:szCs w:val="24"/>
        </w:rPr>
        <w:t>等，加强课程体系整体设计，探索“专业+外语”培养模式，培养“多语种+”卓越人才。</w:t>
      </w:r>
    </w:p>
    <w:p w14:paraId="1AE7AD90"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cs="华文仿宋"/>
          <w:bCs/>
          <w:sz w:val="24"/>
          <w:szCs w:val="24"/>
        </w:rPr>
      </w:pPr>
      <w:r w:rsidRPr="00A136DD">
        <w:rPr>
          <w:rFonts w:ascii="仿宋" w:eastAsia="仿宋" w:hAnsi="仿宋" w:cs="华文仿宋" w:hint="eastAsia"/>
          <w:bCs/>
          <w:sz w:val="24"/>
          <w:szCs w:val="24"/>
        </w:rPr>
        <w:t>1-3围绕新技术和新产业发展趋势，促进学科交叉融合与跨界整合，探索跨学科、跨专业的教育组织模式，培养高水平复合型人才。</w:t>
      </w:r>
      <w:r w:rsidRPr="00A136DD">
        <w:rPr>
          <w:rFonts w:ascii="仿宋" w:eastAsia="仿宋" w:hAnsi="仿宋" w:cs="华文仿宋"/>
          <w:bCs/>
          <w:sz w:val="24"/>
          <w:szCs w:val="24"/>
        </w:rPr>
        <w:t xml:space="preserve"> </w:t>
      </w:r>
    </w:p>
    <w:p w14:paraId="44FA20B7"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b/>
          <w:bCs/>
        </w:rPr>
        <w:t>预期成果</w:t>
      </w:r>
      <w:r w:rsidRPr="00A136DD">
        <w:rPr>
          <w:rFonts w:ascii="仿宋" w:eastAsia="仿宋" w:hAnsi="仿宋" w:hint="eastAsia"/>
        </w:rPr>
        <w:t>：研究论文、研究报告、人才培养模式总结、课程体系设计方案等。</w:t>
      </w:r>
    </w:p>
    <w:p w14:paraId="4AC5D72F" w14:textId="77777777" w:rsidR="008C1B65" w:rsidRPr="00A136DD" w:rsidRDefault="008C1B65" w:rsidP="008C1B65">
      <w:pPr>
        <w:pStyle w:val="a3"/>
        <w:numPr>
          <w:ilvl w:val="0"/>
          <w:numId w:val="1"/>
        </w:numPr>
        <w:shd w:val="clear" w:color="auto" w:fill="FFFFFF"/>
        <w:spacing w:before="0" w:beforeAutospacing="0" w:after="0" w:afterAutospacing="0" w:line="360" w:lineRule="auto"/>
        <w:jc w:val="both"/>
        <w:rPr>
          <w:rFonts w:ascii="仿宋" w:eastAsia="仿宋" w:hAnsi="仿宋" w:cs="华文仿宋"/>
          <w:b/>
          <w:bCs/>
          <w:kern w:val="2"/>
        </w:rPr>
      </w:pPr>
      <w:r w:rsidRPr="00A136DD">
        <w:rPr>
          <w:rFonts w:ascii="仿宋" w:eastAsia="仿宋" w:hAnsi="仿宋" w:cs="华文仿宋" w:hint="eastAsia"/>
          <w:b/>
          <w:bCs/>
          <w:kern w:val="2"/>
        </w:rPr>
        <w:t>专业建设改革探索与实践</w:t>
      </w:r>
    </w:p>
    <w:p w14:paraId="22DD0396" w14:textId="77777777" w:rsidR="008C1B65" w:rsidRPr="00A136DD" w:rsidRDefault="008C1B65" w:rsidP="008C1B65">
      <w:pPr>
        <w:pStyle w:val="a3"/>
        <w:shd w:val="clear" w:color="auto" w:fill="FFFFFF"/>
        <w:spacing w:before="0" w:beforeAutospacing="0" w:after="0" w:afterAutospacing="0" w:line="360" w:lineRule="auto"/>
        <w:ind w:left="482"/>
        <w:jc w:val="both"/>
        <w:rPr>
          <w:rFonts w:ascii="仿宋" w:eastAsia="仿宋" w:hAnsi="仿宋"/>
        </w:rPr>
      </w:pPr>
      <w:r w:rsidRPr="00A136DD">
        <w:rPr>
          <w:rFonts w:ascii="仿宋" w:eastAsia="仿宋" w:hAnsi="仿宋" w:hint="eastAsia"/>
          <w:b/>
          <w:bCs/>
        </w:rPr>
        <w:t>选题参考：</w:t>
      </w:r>
    </w:p>
    <w:p w14:paraId="13DF5F59"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2-1探索学校各专业、各学科、现代信息技术与学校各专业深度交叉融合的新方向，研究提出专业的增长点和发展方向。</w:t>
      </w:r>
    </w:p>
    <w:p w14:paraId="7B59823D"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2-2确定新兴专业人才培养目标和培养标准，探索基于多学科交叉融合的新课程建设、教学内容、教学方法、培养方式。</w:t>
      </w:r>
    </w:p>
    <w:p w14:paraId="33E6651B"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2-3探索专业认证体系，研究制定专业认证指南，健全完善适合的认证办法和程序，推动高校合理定位、规范办学、特色发展、追求卓越。</w:t>
      </w:r>
    </w:p>
    <w:p w14:paraId="28C19BE5"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b/>
          <w:bCs/>
        </w:rPr>
        <w:t>预期成果</w:t>
      </w:r>
      <w:r w:rsidRPr="00A136DD">
        <w:rPr>
          <w:rFonts w:ascii="仿宋" w:eastAsia="仿宋" w:hAnsi="仿宋" w:hint="eastAsia"/>
        </w:rPr>
        <w:t>：研究论文、研究报告、专业认证标准体系等。</w:t>
      </w:r>
    </w:p>
    <w:p w14:paraId="268666ED"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b/>
          <w:bCs/>
        </w:rPr>
      </w:pPr>
      <w:r w:rsidRPr="00A136DD">
        <w:rPr>
          <w:rFonts w:ascii="仿宋" w:eastAsia="仿宋" w:hAnsi="仿宋" w:hint="eastAsia"/>
          <w:b/>
          <w:bCs/>
        </w:rPr>
        <w:t>3</w:t>
      </w:r>
      <w:r w:rsidRPr="00A136DD">
        <w:rPr>
          <w:rFonts w:ascii="仿宋" w:eastAsia="仿宋" w:hAnsi="仿宋"/>
          <w:b/>
          <w:bCs/>
        </w:rPr>
        <w:t xml:space="preserve">. </w:t>
      </w:r>
      <w:r w:rsidRPr="00A136DD">
        <w:rPr>
          <w:rFonts w:ascii="仿宋" w:eastAsia="仿宋" w:hAnsi="仿宋" w:hint="eastAsia"/>
          <w:b/>
          <w:bCs/>
          <w:szCs w:val="28"/>
        </w:rPr>
        <w:t>课</w:t>
      </w:r>
      <w:r w:rsidRPr="00A136DD">
        <w:rPr>
          <w:rFonts w:ascii="仿宋" w:eastAsia="仿宋" w:hAnsi="仿宋" w:cs="华文仿宋" w:hint="eastAsia"/>
          <w:b/>
          <w:bCs/>
        </w:rPr>
        <w:t>程建设改革与实践</w:t>
      </w:r>
      <w:r w:rsidRPr="00A136DD">
        <w:rPr>
          <w:rFonts w:ascii="仿宋" w:eastAsia="仿宋" w:hAnsi="仿宋" w:hint="eastAsia"/>
          <w:b/>
          <w:bCs/>
        </w:rPr>
        <w:t>研究</w:t>
      </w:r>
    </w:p>
    <w:p w14:paraId="0D27578F"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b/>
          <w:bCs/>
        </w:rPr>
        <w:t>选题参考：</w:t>
      </w:r>
    </w:p>
    <w:p w14:paraId="3956CB09"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cs="华文仿宋"/>
          <w:bCs/>
          <w:sz w:val="24"/>
          <w:szCs w:val="24"/>
        </w:rPr>
      </w:pPr>
      <w:r w:rsidRPr="00A136DD">
        <w:rPr>
          <w:rFonts w:ascii="仿宋" w:eastAsia="仿宋" w:hAnsi="仿宋" w:hint="eastAsia"/>
          <w:sz w:val="24"/>
          <w:szCs w:val="24"/>
        </w:rPr>
        <w:t>3-1</w:t>
      </w:r>
      <w:r w:rsidRPr="00A136DD">
        <w:rPr>
          <w:rFonts w:ascii="仿宋" w:eastAsia="仿宋" w:hAnsi="仿宋" w:cs="华文仿宋" w:hint="eastAsia"/>
          <w:bCs/>
          <w:sz w:val="24"/>
          <w:szCs w:val="24"/>
        </w:rPr>
        <w:t>总结国内外优质课程建设和教学经验，将中国改革开放伟大实践的最新成果、中国特色哲学社会科学理论创新的最新成果与原有课程内容深入融合，打造具备“高阶性、创新性、挑战度”的上外“金课”。</w:t>
      </w:r>
    </w:p>
    <w:p w14:paraId="51B7FA0D"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sz w:val="24"/>
          <w:szCs w:val="24"/>
        </w:rPr>
      </w:pPr>
      <w:r w:rsidRPr="00A136DD">
        <w:rPr>
          <w:rFonts w:ascii="仿宋" w:eastAsia="仿宋" w:hAnsi="仿宋" w:cs="华文仿宋" w:hint="eastAsia"/>
          <w:bCs/>
          <w:sz w:val="24"/>
          <w:szCs w:val="24"/>
        </w:rPr>
        <w:lastRenderedPageBreak/>
        <w:t>3-2</w:t>
      </w:r>
      <w:r w:rsidRPr="00A136DD">
        <w:rPr>
          <w:rFonts w:ascii="仿宋" w:eastAsia="仿宋" w:hAnsi="仿宋" w:cs="华文仿宋"/>
          <w:bCs/>
          <w:sz w:val="24"/>
          <w:szCs w:val="24"/>
        </w:rPr>
        <w:t xml:space="preserve"> </w:t>
      </w:r>
      <w:r w:rsidRPr="00A136DD">
        <w:rPr>
          <w:rFonts w:ascii="仿宋" w:eastAsia="仿宋" w:hAnsi="仿宋" w:hint="eastAsia"/>
          <w:sz w:val="24"/>
          <w:szCs w:val="24"/>
        </w:rPr>
        <w:t>围绕学校本科专业人才特色培养和《普通高等学校本科专业类教学质量国家标准》中相关要求的衔接问题，以专业人才培养目标为导向，聚焦专业优势和特色，优化重组教学内容，开展专业课程改革与实践。</w:t>
      </w:r>
    </w:p>
    <w:p w14:paraId="1A00A023"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sz w:val="24"/>
          <w:szCs w:val="24"/>
        </w:rPr>
      </w:pPr>
      <w:r w:rsidRPr="00A136DD">
        <w:rPr>
          <w:rFonts w:ascii="仿宋" w:eastAsia="仿宋" w:hAnsi="仿宋" w:hint="eastAsia"/>
          <w:sz w:val="24"/>
          <w:szCs w:val="24"/>
        </w:rPr>
        <w:t>3-3</w:t>
      </w:r>
      <w:r w:rsidRPr="00A136DD">
        <w:rPr>
          <w:rFonts w:ascii="仿宋" w:eastAsia="仿宋" w:hAnsi="仿宋"/>
          <w:sz w:val="24"/>
          <w:szCs w:val="24"/>
        </w:rPr>
        <w:t xml:space="preserve"> </w:t>
      </w:r>
      <w:r w:rsidRPr="00A136DD">
        <w:rPr>
          <w:rFonts w:ascii="仿宋" w:eastAsia="仿宋" w:hAnsi="仿宋" w:cs="华文仿宋" w:hint="eastAsia"/>
          <w:bCs/>
          <w:sz w:val="24"/>
          <w:szCs w:val="24"/>
        </w:rPr>
        <w:t>紧跟新一轮科技革命和产业变革新趋势，积极推进人工智能等现代信息技术与教育教学深度融合，探索智慧教育与实践教学模式的有效运用。</w:t>
      </w:r>
      <w:r w:rsidRPr="00A136DD" w:rsidDel="00F67148">
        <w:rPr>
          <w:rFonts w:ascii="仿宋" w:eastAsia="仿宋" w:hAnsi="仿宋" w:cs="华文仿宋" w:hint="eastAsia"/>
          <w:bCs/>
          <w:sz w:val="24"/>
          <w:szCs w:val="24"/>
        </w:rPr>
        <w:t xml:space="preserve"> </w:t>
      </w:r>
    </w:p>
    <w:p w14:paraId="250C2945"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sz w:val="24"/>
          <w:szCs w:val="24"/>
        </w:rPr>
      </w:pPr>
      <w:r w:rsidRPr="00A136DD">
        <w:rPr>
          <w:rFonts w:ascii="仿宋" w:eastAsia="仿宋" w:hAnsi="仿宋" w:hint="eastAsia"/>
          <w:sz w:val="24"/>
          <w:szCs w:val="24"/>
        </w:rPr>
        <w:t>3-4探索研制切实可行的跨年级、跨专业、跨院系、</w:t>
      </w:r>
      <w:proofErr w:type="gramStart"/>
      <w:r w:rsidRPr="00A136DD">
        <w:rPr>
          <w:rFonts w:ascii="仿宋" w:eastAsia="仿宋" w:hAnsi="仿宋" w:hint="eastAsia"/>
          <w:sz w:val="24"/>
          <w:szCs w:val="24"/>
        </w:rPr>
        <w:t>跨学段</w:t>
      </w:r>
      <w:proofErr w:type="gramEnd"/>
      <w:r w:rsidRPr="00A136DD">
        <w:rPr>
          <w:rFonts w:ascii="仿宋" w:eastAsia="仿宋" w:hAnsi="仿宋" w:hint="eastAsia"/>
          <w:sz w:val="24"/>
          <w:szCs w:val="24"/>
        </w:rPr>
        <w:t>课程开放共享方案，打破壁垒，实现课程资源的有效利用。</w:t>
      </w:r>
    </w:p>
    <w:p w14:paraId="5E980BA4" w14:textId="77777777" w:rsidR="008C1B65" w:rsidRPr="00A136DD" w:rsidRDefault="008C1B65" w:rsidP="008C1B65">
      <w:pPr>
        <w:widowControl/>
        <w:adjustRightInd w:val="0"/>
        <w:snapToGrid w:val="0"/>
        <w:spacing w:line="360" w:lineRule="auto"/>
        <w:ind w:firstLineChars="200" w:firstLine="480"/>
        <w:jc w:val="left"/>
        <w:rPr>
          <w:rFonts w:ascii="仿宋" w:eastAsia="仿宋" w:hAnsi="仿宋"/>
          <w:sz w:val="24"/>
          <w:szCs w:val="24"/>
        </w:rPr>
      </w:pPr>
      <w:r w:rsidRPr="00A136DD">
        <w:rPr>
          <w:rFonts w:ascii="仿宋" w:eastAsia="仿宋" w:hAnsi="仿宋" w:hint="eastAsia"/>
          <w:sz w:val="24"/>
          <w:szCs w:val="24"/>
        </w:rPr>
        <w:t>3-5围绕培养学生跨领域知识融通能力和实践能力，探索设计跨学科、多学科交叉融合专业课程体系、教学内容和培养方式。</w:t>
      </w:r>
    </w:p>
    <w:p w14:paraId="0A0368AD" w14:textId="77777777" w:rsidR="008C1B65" w:rsidRPr="00A136DD" w:rsidRDefault="008C1B65" w:rsidP="008C1B65">
      <w:pPr>
        <w:widowControl/>
        <w:adjustRightInd w:val="0"/>
        <w:snapToGrid w:val="0"/>
        <w:spacing w:line="360" w:lineRule="auto"/>
        <w:ind w:firstLineChars="200" w:firstLine="482"/>
        <w:jc w:val="left"/>
        <w:rPr>
          <w:rFonts w:ascii="仿宋" w:eastAsia="仿宋" w:hAnsi="仿宋" w:cs="华文仿宋"/>
          <w:bCs/>
          <w:sz w:val="24"/>
          <w:szCs w:val="24"/>
        </w:rPr>
      </w:pPr>
      <w:r w:rsidRPr="00A136DD">
        <w:rPr>
          <w:rFonts w:ascii="仿宋" w:eastAsia="仿宋" w:hAnsi="仿宋" w:cs="华文仿宋" w:hint="eastAsia"/>
          <w:b/>
          <w:sz w:val="24"/>
          <w:szCs w:val="24"/>
        </w:rPr>
        <w:t>预期成果</w:t>
      </w:r>
      <w:r w:rsidRPr="00A136DD">
        <w:rPr>
          <w:rFonts w:ascii="仿宋" w:eastAsia="仿宋" w:hAnsi="仿宋" w:cs="华文仿宋" w:hint="eastAsia"/>
          <w:bCs/>
          <w:sz w:val="24"/>
          <w:szCs w:val="24"/>
        </w:rPr>
        <w:t>：研究论文、研究报告、课程教学改革案例集、课程建设方案、课程体系改革方案等。</w:t>
      </w:r>
    </w:p>
    <w:p w14:paraId="3FD35D02" w14:textId="77777777" w:rsidR="008C1B65" w:rsidRPr="00A136DD" w:rsidRDefault="008C1B65" w:rsidP="008C1B65">
      <w:pPr>
        <w:pStyle w:val="a3"/>
        <w:shd w:val="clear" w:color="auto" w:fill="FFFFFF"/>
        <w:spacing w:before="0" w:beforeAutospacing="0" w:after="0" w:afterAutospacing="0" w:line="360" w:lineRule="auto"/>
        <w:ind w:firstLine="482"/>
        <w:jc w:val="both"/>
        <w:rPr>
          <w:rStyle w:val="a4"/>
          <w:rFonts w:ascii="仿宋" w:eastAsia="仿宋" w:hAnsi="仿宋"/>
        </w:rPr>
      </w:pPr>
      <w:r w:rsidRPr="00A136DD">
        <w:rPr>
          <w:rStyle w:val="a4"/>
          <w:rFonts w:ascii="仿宋" w:eastAsia="仿宋" w:hAnsi="仿宋"/>
        </w:rPr>
        <w:t>4.</w:t>
      </w:r>
      <w:r w:rsidRPr="00A136DD">
        <w:rPr>
          <w:rStyle w:val="a4"/>
          <w:rFonts w:ascii="仿宋" w:eastAsia="仿宋" w:hAnsi="仿宋" w:hint="eastAsia"/>
        </w:rPr>
        <w:t>课程</w:t>
      </w:r>
      <w:proofErr w:type="gramStart"/>
      <w:r w:rsidRPr="00A136DD">
        <w:rPr>
          <w:rStyle w:val="a4"/>
          <w:rFonts w:ascii="仿宋" w:eastAsia="仿宋" w:hAnsi="仿宋" w:hint="eastAsia"/>
        </w:rPr>
        <w:t>思政教育</w:t>
      </w:r>
      <w:proofErr w:type="gramEnd"/>
      <w:r w:rsidRPr="00A136DD">
        <w:rPr>
          <w:rStyle w:val="a4"/>
          <w:rFonts w:ascii="仿宋" w:eastAsia="仿宋" w:hAnsi="仿宋" w:hint="eastAsia"/>
        </w:rPr>
        <w:t>教学改革研究与实践</w:t>
      </w:r>
    </w:p>
    <w:p w14:paraId="2AA3FD5B"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b/>
          <w:bCs/>
        </w:rPr>
        <w:t>选题参考：</w:t>
      </w:r>
    </w:p>
    <w:p w14:paraId="703B478D"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4-1发掘课程</w:t>
      </w:r>
      <w:proofErr w:type="gramStart"/>
      <w:r w:rsidRPr="00A136DD">
        <w:rPr>
          <w:rFonts w:ascii="仿宋" w:eastAsia="仿宋" w:hAnsi="仿宋" w:hint="eastAsia"/>
        </w:rPr>
        <w:t>思政教育</w:t>
      </w:r>
      <w:proofErr w:type="gramEnd"/>
      <w:r w:rsidRPr="00A136DD">
        <w:rPr>
          <w:rFonts w:ascii="仿宋" w:eastAsia="仿宋" w:hAnsi="仿宋" w:hint="eastAsia"/>
        </w:rPr>
        <w:t>教学改革中的典型经验和有效做法，研究课程</w:t>
      </w:r>
      <w:proofErr w:type="gramStart"/>
      <w:r w:rsidRPr="00A136DD">
        <w:rPr>
          <w:rFonts w:ascii="仿宋" w:eastAsia="仿宋" w:hAnsi="仿宋" w:hint="eastAsia"/>
        </w:rPr>
        <w:t>思政教育</w:t>
      </w:r>
      <w:proofErr w:type="gramEnd"/>
      <w:r w:rsidRPr="00A136DD">
        <w:rPr>
          <w:rFonts w:ascii="仿宋" w:eastAsia="仿宋" w:hAnsi="仿宋" w:hint="eastAsia"/>
        </w:rPr>
        <w:t>教学重点、难点和前瞻性问题，探索</w:t>
      </w:r>
      <w:proofErr w:type="gramStart"/>
      <w:r w:rsidRPr="00A136DD">
        <w:rPr>
          <w:rFonts w:ascii="仿宋" w:eastAsia="仿宋" w:hAnsi="仿宋" w:hint="eastAsia"/>
        </w:rPr>
        <w:t>课程思政建设</w:t>
      </w:r>
      <w:proofErr w:type="gramEnd"/>
      <w:r w:rsidRPr="00A136DD">
        <w:rPr>
          <w:rFonts w:ascii="仿宋" w:eastAsia="仿宋" w:hAnsi="仿宋" w:hint="eastAsia"/>
        </w:rPr>
        <w:t>的有效路径。</w:t>
      </w:r>
    </w:p>
    <w:p w14:paraId="2D34CE9B"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4-2结合学科独特优势和资源，准确理解和把握习近平新时代中国特色社会主义思想的精髓，梳理学科中蕴含</w:t>
      </w:r>
      <w:proofErr w:type="gramStart"/>
      <w:r w:rsidRPr="00A136DD">
        <w:rPr>
          <w:rFonts w:ascii="仿宋" w:eastAsia="仿宋" w:hAnsi="仿宋" w:hint="eastAsia"/>
        </w:rPr>
        <w:t>的思政育人</w:t>
      </w:r>
      <w:proofErr w:type="gramEnd"/>
      <w:r w:rsidRPr="00A136DD">
        <w:rPr>
          <w:rFonts w:ascii="仿宋" w:eastAsia="仿宋" w:hAnsi="仿宋" w:hint="eastAsia"/>
        </w:rPr>
        <w:t>元素，传承创新中华优秀传统文化，编制相关学科课程</w:t>
      </w:r>
      <w:proofErr w:type="gramStart"/>
      <w:r w:rsidRPr="00A136DD">
        <w:rPr>
          <w:rFonts w:ascii="仿宋" w:eastAsia="仿宋" w:hAnsi="仿宋" w:hint="eastAsia"/>
        </w:rPr>
        <w:t>思政教学</w:t>
      </w:r>
      <w:proofErr w:type="gramEnd"/>
      <w:r w:rsidRPr="00A136DD">
        <w:rPr>
          <w:rFonts w:ascii="仿宋" w:eastAsia="仿宋" w:hAnsi="仿宋" w:hint="eastAsia"/>
        </w:rPr>
        <w:t>指南。</w:t>
      </w:r>
    </w:p>
    <w:p w14:paraId="5DE6D6D1"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4-3探究教学比赛、专题培训、集体备课等方式，形成特色明显、效果显著的课程</w:t>
      </w:r>
      <w:proofErr w:type="gramStart"/>
      <w:r w:rsidRPr="00A136DD">
        <w:rPr>
          <w:rFonts w:ascii="仿宋" w:eastAsia="仿宋" w:hAnsi="仿宋" w:hint="eastAsia"/>
        </w:rPr>
        <w:t>思政教师</w:t>
      </w:r>
      <w:proofErr w:type="gramEnd"/>
      <w:r w:rsidRPr="00A136DD">
        <w:rPr>
          <w:rFonts w:ascii="仿宋" w:eastAsia="仿宋" w:hAnsi="仿宋" w:hint="eastAsia"/>
        </w:rPr>
        <w:t>能力培训实施方案。从人才培养、课程设置、教学管理、评价考核等环节，提出具有外语院校特色的思想政治教育体系建设方案。</w:t>
      </w:r>
    </w:p>
    <w:p w14:paraId="7BCBE6D7"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b/>
          <w:bCs/>
        </w:rPr>
        <w:t>预期成果</w:t>
      </w:r>
      <w:r w:rsidRPr="00A136DD">
        <w:rPr>
          <w:rFonts w:ascii="仿宋" w:eastAsia="仿宋" w:hAnsi="仿宋" w:hint="eastAsia"/>
        </w:rPr>
        <w:t>：研究论文、研究报告、课程教学指南、</w:t>
      </w:r>
      <w:proofErr w:type="gramStart"/>
      <w:r w:rsidRPr="00A136DD">
        <w:rPr>
          <w:rFonts w:ascii="仿宋" w:eastAsia="仿宋" w:hAnsi="仿宋" w:hint="eastAsia"/>
        </w:rPr>
        <w:t>课程思政案例</w:t>
      </w:r>
      <w:proofErr w:type="gramEnd"/>
      <w:r w:rsidRPr="00A136DD">
        <w:rPr>
          <w:rFonts w:ascii="仿宋" w:eastAsia="仿宋" w:hAnsi="仿宋" w:hint="eastAsia"/>
        </w:rPr>
        <w:t>集等。</w:t>
      </w:r>
    </w:p>
    <w:p w14:paraId="5863BAEB" w14:textId="77777777" w:rsidR="008C1B65" w:rsidRPr="00A136DD" w:rsidRDefault="008C1B65" w:rsidP="008C1B65">
      <w:pPr>
        <w:pStyle w:val="a3"/>
        <w:shd w:val="clear" w:color="auto" w:fill="FFFFFF"/>
        <w:spacing w:before="0" w:beforeAutospacing="0" w:after="0" w:afterAutospacing="0" w:line="360" w:lineRule="auto"/>
        <w:ind w:firstLine="482"/>
        <w:jc w:val="both"/>
        <w:rPr>
          <w:rStyle w:val="a4"/>
          <w:rFonts w:ascii="仿宋" w:eastAsia="仿宋" w:hAnsi="仿宋"/>
        </w:rPr>
      </w:pPr>
      <w:r w:rsidRPr="00A136DD">
        <w:rPr>
          <w:rFonts w:ascii="仿宋" w:eastAsia="仿宋" w:hAnsi="仿宋" w:hint="eastAsia"/>
          <w:b/>
          <w:bCs/>
        </w:rPr>
        <w:t>5</w:t>
      </w:r>
      <w:r w:rsidRPr="00A136DD">
        <w:rPr>
          <w:rFonts w:ascii="仿宋" w:eastAsia="仿宋" w:hAnsi="仿宋"/>
          <w:b/>
          <w:bCs/>
        </w:rPr>
        <w:t>.</w:t>
      </w:r>
      <w:r w:rsidRPr="00A136DD">
        <w:rPr>
          <w:rStyle w:val="a4"/>
          <w:rFonts w:ascii="仿宋" w:eastAsia="仿宋" w:hAnsi="仿宋"/>
        </w:rPr>
        <w:t xml:space="preserve"> </w:t>
      </w:r>
      <w:r w:rsidRPr="00A136DD">
        <w:rPr>
          <w:rStyle w:val="a4"/>
          <w:rFonts w:ascii="仿宋" w:eastAsia="仿宋" w:hAnsi="仿宋" w:hint="eastAsia"/>
        </w:rPr>
        <w:t>“三进”教学改革研究与实践</w:t>
      </w:r>
    </w:p>
    <w:p w14:paraId="0506AA1C"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5-1深入挖掘《习近平谈治国理政》多语种版本</w:t>
      </w:r>
      <w:proofErr w:type="gramStart"/>
      <w:r w:rsidRPr="00A136DD">
        <w:rPr>
          <w:rFonts w:ascii="仿宋" w:eastAsia="仿宋" w:hAnsi="仿宋" w:hint="eastAsia"/>
        </w:rPr>
        <w:t>的思政元素</w:t>
      </w:r>
      <w:proofErr w:type="gramEnd"/>
      <w:r w:rsidRPr="00A136DD">
        <w:rPr>
          <w:rFonts w:ascii="仿宋" w:eastAsia="仿宋" w:hAnsi="仿宋" w:hint="eastAsia"/>
        </w:rPr>
        <w:t>，整合优化各类教学资源，积极推进习近平新时代中国特色社会主义思想深度融入课堂教学。</w:t>
      </w:r>
    </w:p>
    <w:p w14:paraId="6BB89464"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5-2结合各学科专业特点，完善教学理念和方法，探索将《习近平谈治国理政》多语种版本与课堂教学各环节有机融合的路径，开展基于“三进”的课程建设改革与实践。</w:t>
      </w:r>
    </w:p>
    <w:p w14:paraId="23219E37"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b/>
          <w:bCs/>
        </w:rPr>
        <w:t>预期成果</w:t>
      </w:r>
      <w:r w:rsidRPr="00A136DD">
        <w:rPr>
          <w:rFonts w:ascii="仿宋" w:eastAsia="仿宋" w:hAnsi="仿宋" w:hint="eastAsia"/>
        </w:rPr>
        <w:t>：研究论文、研究报告、“三进”教学资源库、“三进”课程案例集等。</w:t>
      </w:r>
    </w:p>
    <w:p w14:paraId="5BBF6E62" w14:textId="77777777" w:rsidR="008C1B65" w:rsidRPr="00A136DD" w:rsidRDefault="008C1B65" w:rsidP="008C1B65">
      <w:pPr>
        <w:pStyle w:val="a3"/>
        <w:shd w:val="clear" w:color="auto" w:fill="FFFFFF"/>
        <w:spacing w:before="0" w:beforeAutospacing="0" w:after="0" w:afterAutospacing="0" w:line="360" w:lineRule="auto"/>
        <w:ind w:firstLine="482"/>
        <w:jc w:val="both"/>
        <w:rPr>
          <w:rStyle w:val="a4"/>
          <w:rFonts w:ascii="仿宋" w:eastAsia="仿宋" w:hAnsi="仿宋"/>
        </w:rPr>
      </w:pPr>
      <w:r w:rsidRPr="00A136DD">
        <w:rPr>
          <w:rStyle w:val="a4"/>
          <w:rFonts w:ascii="仿宋" w:eastAsia="仿宋" w:hAnsi="仿宋"/>
        </w:rPr>
        <w:lastRenderedPageBreak/>
        <w:t>6.劳动教育</w:t>
      </w:r>
      <w:r w:rsidRPr="00A136DD">
        <w:rPr>
          <w:rStyle w:val="a4"/>
          <w:rFonts w:ascii="仿宋" w:eastAsia="仿宋" w:hAnsi="仿宋" w:hint="eastAsia"/>
        </w:rPr>
        <w:t>教学改革研究与实践</w:t>
      </w:r>
    </w:p>
    <w:p w14:paraId="59FA8D9A"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b/>
          <w:bCs/>
        </w:rPr>
      </w:pPr>
      <w:r w:rsidRPr="00A136DD">
        <w:rPr>
          <w:rFonts w:ascii="仿宋" w:eastAsia="仿宋" w:hAnsi="仿宋" w:hint="eastAsia"/>
          <w:b/>
          <w:bCs/>
        </w:rPr>
        <w:t>选题参考：</w:t>
      </w:r>
    </w:p>
    <w:p w14:paraId="7C172B47"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6-1结合学校优势和特色，优化劳动教育课程教学内容与手段，开展劳动教育课程研究及相关资源建设，组织科研实践、社会实践与行业实践等各类劳动教育活动。</w:t>
      </w:r>
    </w:p>
    <w:p w14:paraId="1FE436EF"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6-2立足专业教育，以劳动教育为切入点，优化教学模式，探索将劳动教育与专业教育深度融合的有效路径。</w:t>
      </w:r>
    </w:p>
    <w:p w14:paraId="111C3748" w14:textId="77777777" w:rsidR="008C1B65" w:rsidRPr="00A136DD" w:rsidRDefault="008C1B65" w:rsidP="008C1B65">
      <w:pPr>
        <w:pStyle w:val="a3"/>
        <w:shd w:val="clear" w:color="auto" w:fill="FFFFFF"/>
        <w:spacing w:before="0" w:beforeAutospacing="0" w:after="0" w:afterAutospacing="0" w:line="360" w:lineRule="auto"/>
        <w:ind w:firstLine="482"/>
        <w:jc w:val="both"/>
        <w:rPr>
          <w:rFonts w:ascii="仿宋" w:eastAsia="仿宋" w:hAnsi="仿宋"/>
        </w:rPr>
      </w:pPr>
      <w:r w:rsidRPr="00A136DD">
        <w:rPr>
          <w:rFonts w:ascii="仿宋" w:eastAsia="仿宋" w:hAnsi="仿宋" w:hint="eastAsia"/>
        </w:rPr>
        <w:t>预期成果：研究论文、研究报告、劳动实践活动案例集等。</w:t>
      </w:r>
    </w:p>
    <w:p w14:paraId="02819170" w14:textId="77777777" w:rsidR="008C1B65" w:rsidRPr="00A136DD" w:rsidRDefault="008C1B65" w:rsidP="008C1B65">
      <w:pPr>
        <w:pStyle w:val="a3"/>
        <w:shd w:val="clear" w:color="auto" w:fill="FFFFFF"/>
        <w:spacing w:before="0" w:beforeAutospacing="0" w:after="0" w:afterAutospacing="0" w:line="360" w:lineRule="auto"/>
        <w:ind w:firstLine="482"/>
        <w:jc w:val="both"/>
        <w:rPr>
          <w:rStyle w:val="a4"/>
          <w:rFonts w:ascii="仿宋" w:eastAsia="仿宋" w:hAnsi="仿宋"/>
          <w:szCs w:val="28"/>
        </w:rPr>
      </w:pPr>
      <w:r w:rsidRPr="00A136DD">
        <w:rPr>
          <w:rStyle w:val="a4"/>
          <w:rFonts w:ascii="仿宋" w:eastAsia="仿宋" w:hAnsi="仿宋"/>
          <w:szCs w:val="28"/>
        </w:rPr>
        <w:t xml:space="preserve">7. </w:t>
      </w:r>
      <w:r w:rsidRPr="00A136DD">
        <w:rPr>
          <w:rStyle w:val="a4"/>
          <w:rFonts w:ascii="仿宋" w:eastAsia="仿宋" w:hAnsi="仿宋" w:hint="eastAsia"/>
          <w:szCs w:val="28"/>
        </w:rPr>
        <w:t>其他</w:t>
      </w:r>
    </w:p>
    <w:p w14:paraId="3FB525B8" w14:textId="77777777" w:rsidR="008C1B65" w:rsidRPr="00A136DD" w:rsidRDefault="008C1B65" w:rsidP="008C1B65">
      <w:pPr>
        <w:pStyle w:val="a3"/>
        <w:shd w:val="clear" w:color="auto" w:fill="FFFFFF"/>
        <w:spacing w:before="0" w:beforeAutospacing="0" w:after="0" w:afterAutospacing="0" w:line="360" w:lineRule="auto"/>
        <w:ind w:firstLine="482"/>
        <w:jc w:val="both"/>
        <w:rPr>
          <w:rStyle w:val="a4"/>
          <w:rFonts w:ascii="仿宋" w:eastAsia="仿宋" w:hAnsi="仿宋"/>
          <w:b w:val="0"/>
          <w:bCs w:val="0"/>
        </w:rPr>
      </w:pPr>
      <w:r w:rsidRPr="00A136DD">
        <w:rPr>
          <w:rStyle w:val="a4"/>
          <w:rFonts w:ascii="仿宋" w:eastAsia="仿宋" w:hAnsi="仿宋" w:hint="eastAsia"/>
          <w:szCs w:val="28"/>
        </w:rPr>
        <w:t>与上海外国语大学教育教学改革实际相符，具有较高的选题研究价值、论证有力的项目。</w:t>
      </w:r>
    </w:p>
    <w:p w14:paraId="2374C7E2" w14:textId="77777777" w:rsidR="008C1B65" w:rsidRDefault="008C1B65" w:rsidP="008C1B65">
      <w:pPr>
        <w:spacing w:beforeLines="50" w:before="120" w:afterLines="50" w:after="120"/>
        <w:rPr>
          <w:rFonts w:ascii="楷体" w:eastAsia="楷体" w:hAnsi="楷体" w:cs="楷体"/>
        </w:rPr>
      </w:pPr>
    </w:p>
    <w:p w14:paraId="408539A2" w14:textId="77777777" w:rsidR="005659AF" w:rsidRPr="008C1B65" w:rsidRDefault="005659AF" w:rsidP="008C1B65"/>
    <w:sectPr w:rsidR="005659AF" w:rsidRPr="008C1B65" w:rsidSect="00702159">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79F66" w14:textId="77777777" w:rsidR="005D2C01" w:rsidRDefault="005D2C01" w:rsidP="008C1B65">
      <w:r>
        <w:separator/>
      </w:r>
    </w:p>
  </w:endnote>
  <w:endnote w:type="continuationSeparator" w:id="0">
    <w:p w14:paraId="67C75B29" w14:textId="77777777" w:rsidR="005D2C01" w:rsidRDefault="005D2C01" w:rsidP="008C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6431E" w14:textId="77777777" w:rsidR="005D2C01" w:rsidRDefault="005D2C01" w:rsidP="008C1B65">
      <w:r>
        <w:separator/>
      </w:r>
    </w:p>
  </w:footnote>
  <w:footnote w:type="continuationSeparator" w:id="0">
    <w:p w14:paraId="76DC9945" w14:textId="77777777" w:rsidR="005D2C01" w:rsidRDefault="005D2C01" w:rsidP="008C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584EFD"/>
    <w:multiLevelType w:val="hybridMultilevel"/>
    <w:tmpl w:val="A0128512"/>
    <w:lvl w:ilvl="0" w:tplc="5DD8AAE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4"/>
    <w:rsid w:val="000424DB"/>
    <w:rsid w:val="00346658"/>
    <w:rsid w:val="003E24EA"/>
    <w:rsid w:val="005659AF"/>
    <w:rsid w:val="005D2C01"/>
    <w:rsid w:val="006C4D70"/>
    <w:rsid w:val="00702159"/>
    <w:rsid w:val="007905BD"/>
    <w:rsid w:val="007F2CDF"/>
    <w:rsid w:val="008C1B65"/>
    <w:rsid w:val="00B71118"/>
    <w:rsid w:val="00B767C0"/>
    <w:rsid w:val="00FE7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2173D"/>
  <w15:chartTrackingRefBased/>
  <w15:docId w15:val="{C3CB2B73-D882-4759-93F9-B0577C3F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574"/>
    <w:pPr>
      <w:widowControl w:val="0"/>
      <w:spacing w:after="0" w:line="240" w:lineRule="auto"/>
      <w:jc w:val="both"/>
    </w:pPr>
    <w:rPr>
      <w:rFonts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57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E7574"/>
    <w:rPr>
      <w:b/>
      <w:bCs/>
    </w:rPr>
  </w:style>
  <w:style w:type="paragraph" w:styleId="a5">
    <w:name w:val="header"/>
    <w:basedOn w:val="a"/>
    <w:link w:val="a6"/>
    <w:uiPriority w:val="99"/>
    <w:unhideWhenUsed/>
    <w:rsid w:val="008C1B65"/>
    <w:pPr>
      <w:pBdr>
        <w:bottom w:val="single" w:sz="6" w:space="1" w:color="auto"/>
      </w:pBdr>
      <w:tabs>
        <w:tab w:val="center" w:pos="4320"/>
        <w:tab w:val="right" w:pos="8640"/>
      </w:tabs>
      <w:snapToGrid w:val="0"/>
      <w:jc w:val="center"/>
    </w:pPr>
    <w:rPr>
      <w:sz w:val="18"/>
      <w:szCs w:val="18"/>
    </w:rPr>
  </w:style>
  <w:style w:type="character" w:customStyle="1" w:styleId="a6">
    <w:name w:val="页眉 字符"/>
    <w:basedOn w:val="a0"/>
    <w:link w:val="a5"/>
    <w:uiPriority w:val="99"/>
    <w:rsid w:val="008C1B65"/>
    <w:rPr>
      <w:rFonts w:hAnsiTheme="minorHAnsi" w:cstheme="minorBidi"/>
      <w:kern w:val="2"/>
      <w:sz w:val="18"/>
      <w:szCs w:val="18"/>
    </w:rPr>
  </w:style>
  <w:style w:type="paragraph" w:styleId="a7">
    <w:name w:val="footer"/>
    <w:basedOn w:val="a"/>
    <w:link w:val="a8"/>
    <w:uiPriority w:val="99"/>
    <w:unhideWhenUsed/>
    <w:rsid w:val="008C1B65"/>
    <w:pPr>
      <w:tabs>
        <w:tab w:val="center" w:pos="4320"/>
        <w:tab w:val="right" w:pos="8640"/>
      </w:tabs>
      <w:snapToGrid w:val="0"/>
      <w:jc w:val="left"/>
    </w:pPr>
    <w:rPr>
      <w:sz w:val="18"/>
      <w:szCs w:val="18"/>
    </w:rPr>
  </w:style>
  <w:style w:type="character" w:customStyle="1" w:styleId="a8">
    <w:name w:val="页脚 字符"/>
    <w:basedOn w:val="a0"/>
    <w:link w:val="a7"/>
    <w:uiPriority w:val="99"/>
    <w:rsid w:val="008C1B65"/>
    <w:rPr>
      <w:rFonts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懿蕾</dc:creator>
  <cp:keywords/>
  <dc:description/>
  <cp:lastModifiedBy>张 懿蕾</cp:lastModifiedBy>
  <cp:revision>3</cp:revision>
  <dcterms:created xsi:type="dcterms:W3CDTF">2022-07-29T12:01:00Z</dcterms:created>
  <dcterms:modified xsi:type="dcterms:W3CDTF">2022-07-29T13:11:00Z</dcterms:modified>
</cp:coreProperties>
</file>