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Miss Dove’s rules were as fixed as the signs of the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zodiac. And they were known. Miss Dove rehearsed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them at the beginning of each school year, stating them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as calmly and dispassionately as if she were describing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the atmospheric effects of the Gulf Stream. The penalties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for infractions of the rules were also known. If a student’s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posture was incorrect, he had to go and sit for a while upon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a stool without a backrest. If a page in his notebook was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untidy, he had to copy it over. If he emitted an uncovered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cough, he was expected to rise immediately and fling open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a window, no matter how cold the weather, so that a blast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of fresh air could protect his fellows from the contamination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of his germs. And if he felt obliged to disturb the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class routine by leaving the room for a drink of water (Miss Dove loftily ignored any other necessity), he did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so to an accompaniment of dead silence. Miss Dove would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look at him—that was all—following his departure and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greeting his return with her perfectly expressionless gaze,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and the whole class would sit idle and motionless until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he was back in the fold again. It was easier—even if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one had eaten salt fish for breakfast—to remain and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suffer.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Of course, there were flagrant offenses that were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dealt with in private. Sometimes profanity sullied the air of the geography room. Sometimes, though rarely,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open rebellion was displayed. In those instances, the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delinquent was detained, minus the comfort of his comrades,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in awful seclusion with Miss Dove</w:t>
      </w:r>
      <w:bookmarkStart w:id="0" w:name="_GoBack"/>
      <w:bookmarkEnd w:id="0"/>
      <w:r>
        <w:rPr>
          <w:rFonts w:hint="default" w:ascii="Times New Roman" w:hAnsi="Times New Roman" w:cs="Times New Roman"/>
        </w:rPr>
        <w:t>. What happened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between them was never fully known. (Did she threaten him with legal prosecution? Did she terrorize him with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her long map-pointer?) The culprit, himself, was unlikely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to be communicative on the subject or, if he were, would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tend to overdo the business with a tale that revolved to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an incredible degree around his own heroism. Afterwards, as was duly noted, his classroom attitude was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subdued and chastened.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Miss Dove had no rule relating to prevarication.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A child’s word was taken at face value. If it happened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to be false—well, that was the child’s problem. A lie, unattacked and undistorted by defense, remained a lie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and was apt to be recognized as such by its author.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Occasionally a group of progressive mothers would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contemplate organized revolt. “She’s been teaching too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long,” they would cry. “Her pedagogy hasn’t changed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since we were in Cedar Grove. She rules the children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through fear!” They would turn to the boldest one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among themselves. “You go,” they would say. “You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go talk to her!”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bold one would go, but somehow she never did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much talking. For there in the geography room, she would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begin to feel—though she wore her handsomest tweeds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and perhaps a gardenia for courage—that she was about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ten years old and her petticoat was showing. Her throat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would tickle. She would wonder desperately if she had a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clean handkerchief in her bag. She would also feel thirsty.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Without firing a shot in the cause of freedom she would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retreat ingloriously from the field of battle.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And on that unassaulted field—in that room where no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leeway was given to the personality, where a thing was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black or white, right or wrong, polite or rude, simply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because Miss Dove said it was, there was a curiously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soothing quality. The children left it refreshed and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restored, ready for fray or frolic. For within its walls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they enjoyed what was allowed them nowhere else—a complete suspension of will.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Note: This passage is taken from a novel set in the 1950’s at the Cedar Grove Elementary School, where Miss Dove has taught geography for more than a generation.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Arial Unicode MS"/>
    <w:panose1 w:val="00000000000000000000"/>
    <w:charset w:val="88"/>
    <w:family w:val="auto"/>
    <w:pitch w:val="default"/>
    <w:sig w:usb0="00000000" w:usb1="00000000" w:usb2="00000016" w:usb3="00000000" w:csb0="0014000F" w:csb1="00000000"/>
  </w:font>
  <w:font w:name="DengXian Light">
    <w:altName w:val="Arial Unicode MS"/>
    <w:panose1 w:val="00000000000000000000"/>
    <w:charset w:val="88"/>
    <w:family w:val="auto"/>
    <w:pitch w:val="default"/>
    <w:sig w:usb0="00000000" w:usb1="00000000" w:usb2="00000016" w:usb3="00000000" w:csb0="001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65"/>
    <w:rsid w:val="000C1D18"/>
    <w:rsid w:val="00116CFA"/>
    <w:rsid w:val="001E7D1B"/>
    <w:rsid w:val="002A57F7"/>
    <w:rsid w:val="006D4122"/>
    <w:rsid w:val="006F78B2"/>
    <w:rsid w:val="00762862"/>
    <w:rsid w:val="007A2614"/>
    <w:rsid w:val="007B525D"/>
    <w:rsid w:val="00870D79"/>
    <w:rsid w:val="00892213"/>
    <w:rsid w:val="00944619"/>
    <w:rsid w:val="00A05158"/>
    <w:rsid w:val="00A24165"/>
    <w:rsid w:val="00B1646E"/>
    <w:rsid w:val="00C36DEF"/>
    <w:rsid w:val="00CF3D1C"/>
    <w:rsid w:val="00EE2927"/>
    <w:rsid w:val="00F43AEE"/>
    <w:rsid w:val="00F97C43"/>
    <w:rsid w:val="56AE52D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532</Words>
  <Characters>3037</Characters>
  <Lines>25</Lines>
  <Paragraphs>7</Paragraphs>
  <TotalTime>0</TotalTime>
  <ScaleCrop>false</ScaleCrop>
  <LinksUpToDate>false</LinksUpToDate>
  <CharactersWithSpaces>3562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2017-03-26T08:35:00Z</dcterms:created>
  <dc:creator>Microsoft Office 用户</dc:creator>
  <cp:lastModifiedBy>cj</cp:lastModifiedBy>
  <dcterms:modified xsi:type="dcterms:W3CDTF">2017-03-27T05:32:23Z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