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DE6" w:rsidRPr="001972D0" w:rsidRDefault="008302CE" w:rsidP="00544D31">
      <w:pPr>
        <w:adjustRightInd w:val="0"/>
        <w:snapToGrid w:val="0"/>
        <w:spacing w:line="360" w:lineRule="auto"/>
        <w:jc w:val="center"/>
        <w:rPr>
          <w:rFonts w:ascii="黑体" w:eastAsia="黑体" w:hAnsi="宋体"/>
          <w:sz w:val="24"/>
        </w:rPr>
      </w:pPr>
      <w:r w:rsidRPr="001972D0">
        <w:rPr>
          <w:rFonts w:ascii="黑体" w:eastAsia="黑体" w:hAnsi="宋体" w:hint="eastAsia"/>
          <w:sz w:val="36"/>
          <w:szCs w:val="20"/>
        </w:rPr>
        <w:t>上海外国语大学</w:t>
      </w:r>
      <w:r w:rsidR="004A6DE6" w:rsidRPr="001972D0">
        <w:rPr>
          <w:rFonts w:ascii="黑体" w:eastAsia="黑体" w:hAnsi="宋体" w:hint="eastAsia"/>
          <w:sz w:val="36"/>
          <w:szCs w:val="20"/>
        </w:rPr>
        <w:t>授予具有研究生毕业同等学力人员</w:t>
      </w:r>
    </w:p>
    <w:p w:rsidR="004A6DE6" w:rsidRPr="001972D0" w:rsidRDefault="004A6DE6" w:rsidP="00544D31">
      <w:pPr>
        <w:adjustRightInd w:val="0"/>
        <w:snapToGrid w:val="0"/>
        <w:spacing w:line="360" w:lineRule="auto"/>
        <w:jc w:val="center"/>
        <w:rPr>
          <w:rFonts w:ascii="黑体" w:eastAsia="黑体" w:hAnsi="宋体"/>
          <w:sz w:val="36"/>
          <w:szCs w:val="20"/>
        </w:rPr>
      </w:pPr>
      <w:bookmarkStart w:id="0" w:name="_GoBack"/>
      <w:bookmarkEnd w:id="0"/>
      <w:r w:rsidRPr="001972D0">
        <w:rPr>
          <w:rFonts w:ascii="黑体" w:eastAsia="黑体" w:hAnsi="宋体" w:hint="eastAsia"/>
          <w:sz w:val="36"/>
          <w:szCs w:val="20"/>
        </w:rPr>
        <w:t>硕士、博士学位实施</w:t>
      </w:r>
      <w:r w:rsidR="00B178F8">
        <w:rPr>
          <w:rFonts w:ascii="黑体" w:eastAsia="黑体" w:hAnsi="宋体" w:hint="eastAsia"/>
          <w:sz w:val="36"/>
          <w:szCs w:val="20"/>
        </w:rPr>
        <w:t>办法</w:t>
      </w:r>
    </w:p>
    <w:p w:rsidR="00544D31" w:rsidRDefault="00242CDD" w:rsidP="00544D31">
      <w:pPr>
        <w:adjustRightInd w:val="0"/>
        <w:snapToGrid w:val="0"/>
        <w:spacing w:line="360" w:lineRule="auto"/>
        <w:jc w:val="center"/>
        <w:rPr>
          <w:rFonts w:ascii="黑体" w:eastAsia="黑体"/>
          <w:bCs/>
          <w:sz w:val="24"/>
          <w:szCs w:val="30"/>
        </w:rPr>
      </w:pPr>
      <w:r>
        <w:rPr>
          <w:rFonts w:ascii="黑体" w:eastAsia="黑体" w:hint="eastAsia"/>
          <w:bCs/>
          <w:sz w:val="24"/>
          <w:szCs w:val="30"/>
        </w:rPr>
        <w:t>（修订稿）</w:t>
      </w:r>
    </w:p>
    <w:p w:rsidR="006D69C1" w:rsidRDefault="006D69C1" w:rsidP="00544D31">
      <w:pPr>
        <w:adjustRightInd w:val="0"/>
        <w:snapToGrid w:val="0"/>
        <w:spacing w:line="360" w:lineRule="auto"/>
        <w:jc w:val="center"/>
        <w:rPr>
          <w:rFonts w:ascii="黑体" w:eastAsia="黑体"/>
          <w:bCs/>
          <w:sz w:val="24"/>
          <w:szCs w:val="30"/>
        </w:rPr>
      </w:pPr>
    </w:p>
    <w:p w:rsidR="004A6DE6" w:rsidRPr="006D69C1" w:rsidRDefault="004A6DE6" w:rsidP="00CD28E0">
      <w:pPr>
        <w:adjustRightInd w:val="0"/>
        <w:snapToGrid w:val="0"/>
        <w:spacing w:beforeLines="50" w:before="156" w:line="360" w:lineRule="auto"/>
        <w:jc w:val="center"/>
        <w:rPr>
          <w:rFonts w:ascii="黑体" w:eastAsia="黑体"/>
          <w:bCs/>
          <w:sz w:val="28"/>
          <w:szCs w:val="30"/>
        </w:rPr>
      </w:pPr>
      <w:r w:rsidRPr="006D69C1">
        <w:rPr>
          <w:rFonts w:ascii="黑体" w:eastAsia="黑体" w:hint="eastAsia"/>
          <w:bCs/>
          <w:sz w:val="28"/>
          <w:szCs w:val="30"/>
        </w:rPr>
        <w:t>第一章</w:t>
      </w:r>
      <w:r w:rsidRPr="006D69C1">
        <w:rPr>
          <w:rFonts w:ascii="黑体" w:eastAsia="黑体"/>
          <w:bCs/>
          <w:sz w:val="28"/>
          <w:szCs w:val="30"/>
        </w:rPr>
        <w:t xml:space="preserve"> </w:t>
      </w:r>
      <w:r w:rsidRPr="006D69C1">
        <w:rPr>
          <w:rFonts w:ascii="黑体" w:eastAsia="黑体" w:hint="eastAsia"/>
          <w:bCs/>
          <w:sz w:val="28"/>
          <w:szCs w:val="30"/>
        </w:rPr>
        <w:t>总</w:t>
      </w:r>
      <w:r w:rsidRPr="006D69C1">
        <w:rPr>
          <w:rFonts w:ascii="黑体" w:eastAsia="黑体"/>
          <w:bCs/>
          <w:sz w:val="28"/>
          <w:szCs w:val="30"/>
        </w:rPr>
        <w:t xml:space="preserve"> 则</w:t>
      </w:r>
    </w:p>
    <w:p w:rsidR="00AD570D" w:rsidRPr="00AD570D" w:rsidRDefault="004A6DE6" w:rsidP="00AD570D">
      <w:pPr>
        <w:autoSpaceDE w:val="0"/>
        <w:autoSpaceDN w:val="0"/>
        <w:adjustRightInd w:val="0"/>
        <w:spacing w:line="360" w:lineRule="auto"/>
        <w:ind w:firstLineChars="200" w:firstLine="480"/>
        <w:jc w:val="left"/>
        <w:rPr>
          <w:rFonts w:ascii="宋体" w:hAnsi="宋体"/>
          <w:sz w:val="24"/>
          <w:szCs w:val="30"/>
        </w:rPr>
      </w:pPr>
      <w:r>
        <w:rPr>
          <w:rFonts w:ascii="黑体" w:eastAsia="黑体" w:hint="eastAsia"/>
          <w:sz w:val="24"/>
          <w:szCs w:val="30"/>
        </w:rPr>
        <w:t>第一条</w:t>
      </w:r>
      <w:r>
        <w:rPr>
          <w:rFonts w:eastAsia="仿宋_GB2312"/>
          <w:sz w:val="24"/>
          <w:szCs w:val="30"/>
        </w:rPr>
        <w:t xml:space="preserve">  </w:t>
      </w:r>
      <w:r w:rsidR="00AD570D">
        <w:rPr>
          <w:rFonts w:ascii="宋体" w:hAnsi="宋体" w:hint="eastAsia"/>
          <w:sz w:val="24"/>
          <w:szCs w:val="30"/>
        </w:rPr>
        <w:t>为</w:t>
      </w:r>
      <w:r w:rsidR="00AD570D" w:rsidRPr="00AD570D">
        <w:rPr>
          <w:rFonts w:ascii="宋体" w:hAnsi="宋体" w:hint="eastAsia"/>
          <w:sz w:val="24"/>
          <w:szCs w:val="30"/>
        </w:rPr>
        <w:t>多渠道地促进我国高层次专门人才的成长，适应社会主义现代化建设的需要，做好授予具有研究生毕业同等学力人员硕士、博士学位的工作，</w:t>
      </w:r>
      <w:r w:rsidRPr="00584381">
        <w:rPr>
          <w:rFonts w:ascii="宋体" w:hAnsi="宋体" w:hint="eastAsia"/>
          <w:sz w:val="24"/>
          <w:szCs w:val="30"/>
        </w:rPr>
        <w:t>根据</w:t>
      </w:r>
      <w:r w:rsidR="008302CE" w:rsidRPr="00584381">
        <w:rPr>
          <w:rFonts w:ascii="宋体" w:hAnsi="宋体" w:hint="eastAsia"/>
          <w:sz w:val="24"/>
          <w:szCs w:val="30"/>
        </w:rPr>
        <w:t>《中华人民共和国学位条例》及其暂行实施办法、</w:t>
      </w:r>
      <w:r w:rsidRPr="00584381">
        <w:rPr>
          <w:rFonts w:ascii="宋体" w:hAnsi="宋体" w:hint="eastAsia"/>
          <w:sz w:val="24"/>
          <w:szCs w:val="30"/>
        </w:rPr>
        <w:t>《国务院学位委员会关于授予具有研究生毕业同等学力人员硕士、博士学位的规定》</w:t>
      </w:r>
      <w:r w:rsidR="000A5CC5">
        <w:rPr>
          <w:rFonts w:ascii="宋体" w:hAnsi="宋体" w:hint="eastAsia"/>
          <w:sz w:val="24"/>
          <w:szCs w:val="30"/>
        </w:rPr>
        <w:t>、</w:t>
      </w:r>
      <w:r w:rsidR="008302CE" w:rsidRPr="00584381">
        <w:rPr>
          <w:rFonts w:ascii="宋体" w:hAnsi="宋体" w:hint="eastAsia"/>
          <w:sz w:val="24"/>
          <w:szCs w:val="30"/>
        </w:rPr>
        <w:t>《</w:t>
      </w:r>
      <w:r w:rsidR="008302CE" w:rsidRPr="00584381">
        <w:rPr>
          <w:rFonts w:ascii="宋体" w:hAnsi="宋体"/>
          <w:sz w:val="24"/>
          <w:szCs w:val="30"/>
        </w:rPr>
        <w:t>关于进一步完善授予具有研究生毕业同等学力人员硕士学位有关规定的通知</w:t>
      </w:r>
      <w:r w:rsidR="008302CE" w:rsidRPr="00584381">
        <w:rPr>
          <w:rFonts w:ascii="宋体" w:hAnsi="宋体" w:hint="eastAsia"/>
          <w:sz w:val="24"/>
          <w:szCs w:val="30"/>
        </w:rPr>
        <w:t>》</w:t>
      </w:r>
      <w:r w:rsidR="00C74CBC" w:rsidRPr="00584381">
        <w:rPr>
          <w:rFonts w:ascii="宋体" w:hAnsi="宋体" w:hint="eastAsia"/>
          <w:sz w:val="24"/>
          <w:szCs w:val="30"/>
        </w:rPr>
        <w:t>（</w:t>
      </w:r>
      <w:r w:rsidR="00003747">
        <w:rPr>
          <w:rFonts w:ascii="宋体" w:hAnsi="宋体" w:hint="eastAsia"/>
          <w:sz w:val="24"/>
          <w:szCs w:val="30"/>
        </w:rPr>
        <w:t>学位办[2011]57号</w:t>
      </w:r>
      <w:r w:rsidR="00C74CBC" w:rsidRPr="00584381">
        <w:rPr>
          <w:rFonts w:ascii="宋体" w:hAnsi="宋体" w:hint="eastAsia"/>
          <w:sz w:val="24"/>
          <w:szCs w:val="30"/>
        </w:rPr>
        <w:t>）</w:t>
      </w:r>
      <w:r w:rsidR="00532072" w:rsidRPr="00584381">
        <w:rPr>
          <w:rFonts w:ascii="宋体" w:hAnsi="宋体" w:hint="eastAsia"/>
          <w:sz w:val="24"/>
          <w:szCs w:val="30"/>
        </w:rPr>
        <w:t>以及</w:t>
      </w:r>
      <w:r w:rsidR="00532072">
        <w:rPr>
          <w:rFonts w:ascii="宋体" w:hAnsi="宋体" w:hint="eastAsia"/>
          <w:sz w:val="24"/>
          <w:szCs w:val="30"/>
        </w:rPr>
        <w:t>《</w:t>
      </w:r>
      <w:r w:rsidR="00532072" w:rsidRPr="00F77A1C">
        <w:rPr>
          <w:sz w:val="24"/>
        </w:rPr>
        <w:t>国务院学位委员会教育部国家发展改革委关于进一步加强在职人员攻读硕士专业学位和授予同等学力人员硕士、博士学位管理工作的意见</w:t>
      </w:r>
      <w:r w:rsidR="00532072">
        <w:rPr>
          <w:rFonts w:ascii="宋体" w:hAnsi="宋体" w:hint="eastAsia"/>
          <w:sz w:val="24"/>
          <w:szCs w:val="30"/>
        </w:rPr>
        <w:t>》（学位办[2013]36号）</w:t>
      </w:r>
      <w:r w:rsidRPr="00584381">
        <w:rPr>
          <w:rFonts w:ascii="宋体" w:hAnsi="宋体" w:hint="eastAsia"/>
          <w:sz w:val="24"/>
          <w:szCs w:val="30"/>
        </w:rPr>
        <w:t>，结合我校实际情况，特制定本实施</w:t>
      </w:r>
      <w:r w:rsidR="00B072FB">
        <w:rPr>
          <w:rFonts w:ascii="宋体" w:hAnsi="宋体" w:hint="eastAsia"/>
          <w:sz w:val="24"/>
          <w:szCs w:val="30"/>
        </w:rPr>
        <w:t>办法</w:t>
      </w:r>
      <w:r w:rsidRPr="00584381">
        <w:rPr>
          <w:rFonts w:ascii="宋体" w:hAnsi="宋体" w:hint="eastAsia"/>
          <w:sz w:val="24"/>
          <w:szCs w:val="30"/>
        </w:rPr>
        <w:t>。</w:t>
      </w:r>
    </w:p>
    <w:p w:rsidR="004A6DE6" w:rsidRPr="00584381" w:rsidRDefault="004A6DE6" w:rsidP="00AD570D">
      <w:pPr>
        <w:adjustRightInd w:val="0"/>
        <w:snapToGrid w:val="0"/>
        <w:spacing w:line="360" w:lineRule="auto"/>
        <w:ind w:firstLineChars="196" w:firstLine="470"/>
        <w:rPr>
          <w:rFonts w:ascii="宋体" w:hAnsi="宋体"/>
          <w:sz w:val="24"/>
          <w:szCs w:val="30"/>
        </w:rPr>
      </w:pPr>
      <w:r>
        <w:rPr>
          <w:rFonts w:ascii="黑体" w:eastAsia="黑体" w:hint="eastAsia"/>
          <w:sz w:val="24"/>
          <w:szCs w:val="30"/>
        </w:rPr>
        <w:t>第二条</w:t>
      </w:r>
      <w:r>
        <w:rPr>
          <w:rFonts w:eastAsia="仿宋_GB2312"/>
          <w:sz w:val="24"/>
          <w:szCs w:val="30"/>
        </w:rPr>
        <w:t xml:space="preserve">  </w:t>
      </w:r>
      <w:r w:rsidRPr="00584381">
        <w:rPr>
          <w:rFonts w:ascii="宋体" w:hAnsi="宋体" w:hint="eastAsia"/>
          <w:sz w:val="24"/>
          <w:szCs w:val="30"/>
        </w:rPr>
        <w:t>凡是拥护</w:t>
      </w:r>
      <w:r w:rsidR="008302CE" w:rsidRPr="00584381">
        <w:rPr>
          <w:rFonts w:ascii="宋体" w:hAnsi="宋体" w:hint="eastAsia"/>
          <w:sz w:val="24"/>
          <w:szCs w:val="30"/>
        </w:rPr>
        <w:t>《</w:t>
      </w:r>
      <w:r w:rsidRPr="00584381">
        <w:rPr>
          <w:rFonts w:ascii="宋体" w:hAnsi="宋体" w:hint="eastAsia"/>
          <w:sz w:val="24"/>
          <w:szCs w:val="30"/>
        </w:rPr>
        <w:t>中华人民共和国宪法</w:t>
      </w:r>
      <w:r w:rsidR="008302CE" w:rsidRPr="00584381">
        <w:rPr>
          <w:rFonts w:ascii="宋体" w:hAnsi="宋体" w:hint="eastAsia"/>
          <w:sz w:val="24"/>
          <w:szCs w:val="30"/>
        </w:rPr>
        <w:t>》</w:t>
      </w:r>
      <w:r w:rsidRPr="00584381">
        <w:rPr>
          <w:rFonts w:ascii="宋体" w:hAnsi="宋体" w:hint="eastAsia"/>
          <w:sz w:val="24"/>
          <w:szCs w:val="30"/>
        </w:rPr>
        <w:t>，遵守国家法律、法规，品行端正，在教学、科研、专门技术、管理等方面做出成绩，具有研究生毕业同等学力，学术水平或专门技术水</w:t>
      </w:r>
      <w:r w:rsidR="009405CD">
        <w:rPr>
          <w:rFonts w:ascii="宋体" w:hAnsi="宋体" w:hint="eastAsia"/>
          <w:sz w:val="24"/>
          <w:szCs w:val="30"/>
        </w:rPr>
        <w:t>平</w:t>
      </w:r>
      <w:r w:rsidRPr="00584381">
        <w:rPr>
          <w:rFonts w:ascii="宋体" w:hAnsi="宋体" w:hint="eastAsia"/>
          <w:sz w:val="24"/>
          <w:szCs w:val="30"/>
        </w:rPr>
        <w:t>已达到学位授予标准的人员（以下简称同等学力人员），均可按照本</w:t>
      </w:r>
      <w:r w:rsidR="00B072FB">
        <w:rPr>
          <w:rFonts w:ascii="宋体" w:hAnsi="宋体" w:hint="eastAsia"/>
          <w:sz w:val="24"/>
          <w:szCs w:val="30"/>
        </w:rPr>
        <w:t>实施办法</w:t>
      </w:r>
      <w:r w:rsidRPr="00584381">
        <w:rPr>
          <w:rFonts w:ascii="宋体" w:hAnsi="宋体" w:hint="eastAsia"/>
          <w:sz w:val="24"/>
          <w:szCs w:val="30"/>
        </w:rPr>
        <w:t>，向我校申请硕士、博士学位。</w:t>
      </w:r>
    </w:p>
    <w:p w:rsidR="00003747" w:rsidRDefault="004A6DE6" w:rsidP="00544D31">
      <w:pPr>
        <w:adjustRightInd w:val="0"/>
        <w:snapToGrid w:val="0"/>
        <w:spacing w:line="360" w:lineRule="auto"/>
        <w:ind w:firstLineChars="196" w:firstLine="470"/>
        <w:rPr>
          <w:rFonts w:ascii="宋体" w:hAnsi="宋体"/>
          <w:sz w:val="24"/>
          <w:szCs w:val="30"/>
        </w:rPr>
      </w:pPr>
      <w:r>
        <w:rPr>
          <w:rFonts w:ascii="黑体" w:eastAsia="黑体" w:hint="eastAsia"/>
          <w:sz w:val="24"/>
          <w:szCs w:val="30"/>
        </w:rPr>
        <w:t>第三条</w:t>
      </w:r>
      <w:r>
        <w:rPr>
          <w:rFonts w:eastAsia="仿宋_GB2312"/>
          <w:sz w:val="24"/>
          <w:szCs w:val="30"/>
        </w:rPr>
        <w:t xml:space="preserve"> </w:t>
      </w:r>
      <w:r w:rsidRPr="00003747">
        <w:rPr>
          <w:rFonts w:ascii="宋体" w:hAnsi="宋体"/>
          <w:sz w:val="24"/>
          <w:szCs w:val="30"/>
        </w:rPr>
        <w:t xml:space="preserve"> </w:t>
      </w:r>
      <w:r w:rsidR="00003747" w:rsidRPr="00003747">
        <w:rPr>
          <w:rFonts w:ascii="宋体" w:hAnsi="宋体" w:hint="eastAsia"/>
          <w:sz w:val="24"/>
          <w:szCs w:val="30"/>
        </w:rPr>
        <w:t>我校具有硕士</w:t>
      </w:r>
      <w:r w:rsidR="008F551A">
        <w:rPr>
          <w:rFonts w:ascii="宋体" w:hAnsi="宋体" w:hint="eastAsia"/>
          <w:sz w:val="24"/>
          <w:szCs w:val="30"/>
        </w:rPr>
        <w:t>、博士</w:t>
      </w:r>
      <w:r w:rsidR="00003747" w:rsidRPr="00003747">
        <w:rPr>
          <w:rFonts w:ascii="宋体" w:hAnsi="宋体" w:hint="eastAsia"/>
          <w:sz w:val="24"/>
          <w:szCs w:val="30"/>
        </w:rPr>
        <w:t>学位授予权，并已培养</w:t>
      </w:r>
      <w:r w:rsidR="00AB319D">
        <w:rPr>
          <w:rFonts w:ascii="宋体" w:hAnsi="宋体" w:hint="eastAsia"/>
          <w:sz w:val="24"/>
          <w:szCs w:val="30"/>
        </w:rPr>
        <w:t>三</w:t>
      </w:r>
      <w:r w:rsidR="00003747" w:rsidRPr="00003747">
        <w:rPr>
          <w:rFonts w:ascii="宋体" w:hAnsi="宋体" w:hint="eastAsia"/>
          <w:sz w:val="24"/>
          <w:szCs w:val="30"/>
        </w:rPr>
        <w:t>届以上毕业研究生的学科，经相关学位</w:t>
      </w:r>
      <w:proofErr w:type="gramStart"/>
      <w:r w:rsidR="00003747" w:rsidRPr="00003747">
        <w:rPr>
          <w:rFonts w:ascii="宋体" w:hAnsi="宋体" w:hint="eastAsia"/>
          <w:sz w:val="24"/>
          <w:szCs w:val="30"/>
        </w:rPr>
        <w:t>评定分</w:t>
      </w:r>
      <w:proofErr w:type="gramEnd"/>
      <w:r w:rsidR="00003747" w:rsidRPr="00003747">
        <w:rPr>
          <w:rFonts w:ascii="宋体" w:hAnsi="宋体" w:hint="eastAsia"/>
          <w:sz w:val="24"/>
          <w:szCs w:val="30"/>
        </w:rPr>
        <w:t>委员会申请，校学位评定委员会批准，可接受同等学力人员申请</w:t>
      </w:r>
      <w:r w:rsidR="008F551A">
        <w:rPr>
          <w:rFonts w:ascii="宋体" w:hAnsi="宋体" w:hint="eastAsia"/>
          <w:sz w:val="24"/>
          <w:szCs w:val="30"/>
        </w:rPr>
        <w:t>硕士、</w:t>
      </w:r>
      <w:r w:rsidR="00003747" w:rsidRPr="00003747">
        <w:rPr>
          <w:rFonts w:ascii="宋体" w:hAnsi="宋体" w:hint="eastAsia"/>
          <w:sz w:val="24"/>
          <w:szCs w:val="30"/>
        </w:rPr>
        <w:t>博士学位</w:t>
      </w:r>
      <w:r w:rsidR="00003747">
        <w:rPr>
          <w:rFonts w:ascii="宋体" w:hAnsi="宋体" w:hint="eastAsia"/>
          <w:sz w:val="24"/>
          <w:szCs w:val="30"/>
        </w:rPr>
        <w:t>。</w:t>
      </w:r>
    </w:p>
    <w:p w:rsidR="00793E79" w:rsidRDefault="00793E79" w:rsidP="00544D31">
      <w:pPr>
        <w:adjustRightInd w:val="0"/>
        <w:snapToGrid w:val="0"/>
        <w:spacing w:line="360" w:lineRule="auto"/>
        <w:ind w:firstLineChars="196" w:firstLine="470"/>
        <w:rPr>
          <w:rFonts w:ascii="宋体" w:hAnsi="宋体"/>
          <w:sz w:val="24"/>
          <w:szCs w:val="30"/>
        </w:rPr>
      </w:pPr>
    </w:p>
    <w:p w:rsidR="004A6DE6" w:rsidRPr="006D69C1" w:rsidRDefault="004A6DE6" w:rsidP="00CD28E0">
      <w:pPr>
        <w:adjustRightInd w:val="0"/>
        <w:snapToGrid w:val="0"/>
        <w:spacing w:beforeLines="50" w:before="156" w:line="360" w:lineRule="auto"/>
        <w:jc w:val="center"/>
        <w:rPr>
          <w:rFonts w:ascii="黑体" w:eastAsia="黑体"/>
          <w:bCs/>
          <w:sz w:val="28"/>
          <w:szCs w:val="30"/>
        </w:rPr>
      </w:pPr>
      <w:r w:rsidRPr="006D69C1">
        <w:rPr>
          <w:rFonts w:ascii="黑体" w:eastAsia="黑体" w:hint="eastAsia"/>
          <w:bCs/>
          <w:sz w:val="28"/>
          <w:szCs w:val="30"/>
        </w:rPr>
        <w:t>第二章</w:t>
      </w:r>
      <w:r w:rsidRPr="006D69C1">
        <w:rPr>
          <w:rFonts w:ascii="黑体" w:eastAsia="黑体"/>
          <w:bCs/>
          <w:sz w:val="28"/>
          <w:szCs w:val="30"/>
        </w:rPr>
        <w:t xml:space="preserve"> </w:t>
      </w:r>
      <w:r w:rsidRPr="006D69C1">
        <w:rPr>
          <w:rFonts w:ascii="黑体" w:eastAsia="黑体" w:hint="eastAsia"/>
          <w:bCs/>
          <w:sz w:val="28"/>
          <w:szCs w:val="30"/>
        </w:rPr>
        <w:t>硕士学位的申请与授予</w:t>
      </w:r>
    </w:p>
    <w:p w:rsidR="00242CDD" w:rsidRDefault="004A6DE6" w:rsidP="00544D31">
      <w:pPr>
        <w:adjustRightInd w:val="0"/>
        <w:snapToGrid w:val="0"/>
        <w:spacing w:line="360" w:lineRule="auto"/>
        <w:ind w:firstLineChars="196" w:firstLine="470"/>
        <w:jc w:val="left"/>
        <w:rPr>
          <w:rFonts w:eastAsia="仿宋_GB2312"/>
          <w:sz w:val="24"/>
          <w:szCs w:val="30"/>
        </w:rPr>
      </w:pPr>
      <w:r>
        <w:rPr>
          <w:rFonts w:ascii="黑体" w:eastAsia="黑体" w:hint="eastAsia"/>
          <w:sz w:val="24"/>
          <w:szCs w:val="30"/>
        </w:rPr>
        <w:t>第</w:t>
      </w:r>
      <w:r w:rsidR="00CC097D">
        <w:rPr>
          <w:rFonts w:ascii="黑体" w:eastAsia="黑体" w:hint="eastAsia"/>
          <w:sz w:val="24"/>
          <w:szCs w:val="30"/>
        </w:rPr>
        <w:t>四</w:t>
      </w:r>
      <w:r>
        <w:rPr>
          <w:rFonts w:ascii="黑体" w:eastAsia="黑体" w:hint="eastAsia"/>
          <w:sz w:val="24"/>
          <w:szCs w:val="30"/>
        </w:rPr>
        <w:t>条</w:t>
      </w:r>
      <w:r>
        <w:rPr>
          <w:rFonts w:eastAsia="仿宋_GB2312"/>
          <w:sz w:val="24"/>
          <w:szCs w:val="30"/>
        </w:rPr>
        <w:t xml:space="preserve">  </w:t>
      </w:r>
      <w:r w:rsidR="00242CDD" w:rsidRPr="00E43E89">
        <w:rPr>
          <w:rFonts w:ascii="宋体" w:hAnsi="宋体" w:hint="eastAsia"/>
          <w:b/>
          <w:sz w:val="24"/>
          <w:szCs w:val="30"/>
        </w:rPr>
        <w:t>资格审查</w:t>
      </w:r>
    </w:p>
    <w:p w:rsidR="00F73597" w:rsidRDefault="004A6DE6" w:rsidP="00F73597">
      <w:pPr>
        <w:adjustRightInd w:val="0"/>
        <w:snapToGrid w:val="0"/>
        <w:spacing w:line="360" w:lineRule="auto"/>
        <w:ind w:firstLineChars="196" w:firstLine="470"/>
        <w:rPr>
          <w:rFonts w:ascii="宋体" w:hAnsi="宋体"/>
          <w:sz w:val="24"/>
          <w:szCs w:val="30"/>
        </w:rPr>
      </w:pPr>
      <w:r w:rsidRPr="00584381">
        <w:rPr>
          <w:rFonts w:ascii="宋体" w:hAnsi="宋体" w:hint="eastAsia"/>
          <w:sz w:val="24"/>
          <w:szCs w:val="30"/>
        </w:rPr>
        <w:t>（一）申请人</w:t>
      </w:r>
      <w:r w:rsidR="00242CDD">
        <w:rPr>
          <w:rFonts w:ascii="宋体" w:hAnsi="宋体" w:hint="eastAsia"/>
          <w:sz w:val="24"/>
          <w:szCs w:val="30"/>
        </w:rPr>
        <w:t>必须</w:t>
      </w:r>
      <w:r w:rsidRPr="00584381">
        <w:rPr>
          <w:rFonts w:ascii="宋体" w:hAnsi="宋体" w:hint="eastAsia"/>
          <w:sz w:val="24"/>
          <w:szCs w:val="30"/>
        </w:rPr>
        <w:t>已获得学士学位，并在获得学士学位后工作三年以上</w:t>
      </w:r>
      <w:r w:rsidR="003F010C" w:rsidRPr="00584381">
        <w:rPr>
          <w:rFonts w:ascii="宋体" w:hAnsi="宋体" w:hint="eastAsia"/>
          <w:sz w:val="24"/>
          <w:szCs w:val="30"/>
        </w:rPr>
        <w:t>，或虽无学士学位但已获得硕士或博士学位</w:t>
      </w:r>
      <w:r w:rsidR="00242CDD">
        <w:rPr>
          <w:rFonts w:ascii="宋体" w:hAnsi="宋体" w:hint="eastAsia"/>
          <w:sz w:val="24"/>
          <w:szCs w:val="30"/>
        </w:rPr>
        <w:t>，在申请学位的专业或相近专业做出成绩</w:t>
      </w:r>
      <w:r w:rsidRPr="00584381">
        <w:rPr>
          <w:rFonts w:ascii="宋体" w:hAnsi="宋体" w:hint="eastAsia"/>
          <w:sz w:val="24"/>
          <w:szCs w:val="30"/>
        </w:rPr>
        <w:t>。</w:t>
      </w:r>
      <w:r w:rsidR="003F010C" w:rsidRPr="00584381">
        <w:rPr>
          <w:rFonts w:ascii="宋体" w:hAnsi="宋体" w:hint="eastAsia"/>
          <w:sz w:val="24"/>
          <w:szCs w:val="30"/>
        </w:rPr>
        <w:t>如已获得的学士、硕士或博士学位为国（境）外学位，需经教育部留学服务中心认证。</w:t>
      </w:r>
    </w:p>
    <w:p w:rsidR="00F73597" w:rsidRDefault="004A6DE6" w:rsidP="00242CDD">
      <w:pPr>
        <w:autoSpaceDE w:val="0"/>
        <w:autoSpaceDN w:val="0"/>
        <w:adjustRightInd w:val="0"/>
        <w:spacing w:line="360" w:lineRule="auto"/>
        <w:ind w:firstLineChars="200" w:firstLine="480"/>
        <w:jc w:val="left"/>
        <w:rPr>
          <w:rFonts w:ascii="宋体" w:hAnsi="宋体"/>
          <w:sz w:val="24"/>
          <w:szCs w:val="30"/>
        </w:rPr>
      </w:pPr>
      <w:r w:rsidRPr="00584381">
        <w:rPr>
          <w:rFonts w:ascii="宋体" w:hAnsi="宋体" w:hint="eastAsia"/>
          <w:sz w:val="24"/>
          <w:szCs w:val="30"/>
        </w:rPr>
        <w:t>（二）</w:t>
      </w:r>
      <w:r w:rsidR="00F73597" w:rsidRPr="00584381">
        <w:rPr>
          <w:rFonts w:ascii="宋体" w:hAnsi="宋体" w:hint="eastAsia"/>
          <w:sz w:val="24"/>
          <w:szCs w:val="30"/>
        </w:rPr>
        <w:t>在核心期刊[</w:t>
      </w:r>
      <w:r w:rsidR="00F73597" w:rsidRPr="00584381">
        <w:rPr>
          <w:rFonts w:ascii="宋体" w:hAnsi="宋体"/>
          <w:sz w:val="24"/>
          <w:szCs w:val="30"/>
        </w:rPr>
        <w:t>CSSCI来源期刊、SSCI、A&amp;HCI、EI</w:t>
      </w:r>
      <w:r w:rsidR="00F73597" w:rsidRPr="00584381">
        <w:rPr>
          <w:rFonts w:ascii="宋体" w:hAnsi="宋体" w:hint="eastAsia"/>
          <w:sz w:val="24"/>
          <w:szCs w:val="30"/>
        </w:rPr>
        <w:t>]上公开发表</w:t>
      </w:r>
      <w:r w:rsidR="00DC5A45">
        <w:rPr>
          <w:rFonts w:ascii="宋体" w:hAnsi="宋体" w:hint="eastAsia"/>
          <w:sz w:val="24"/>
          <w:szCs w:val="30"/>
        </w:rPr>
        <w:t>两篇及以</w:t>
      </w:r>
      <w:r w:rsidR="00DC5A45">
        <w:rPr>
          <w:rFonts w:ascii="宋体" w:hAnsi="宋体" w:hint="eastAsia"/>
          <w:sz w:val="24"/>
          <w:szCs w:val="30"/>
        </w:rPr>
        <w:lastRenderedPageBreak/>
        <w:t>上</w:t>
      </w:r>
      <w:r w:rsidR="00F73597" w:rsidRPr="00EA4FC6">
        <w:rPr>
          <w:rFonts w:ascii="宋体" w:hAnsi="宋体" w:hint="eastAsia"/>
          <w:sz w:val="24"/>
          <w:szCs w:val="30"/>
        </w:rPr>
        <w:t>与申请学位专业相关的</w:t>
      </w:r>
      <w:r w:rsidR="00F73597">
        <w:rPr>
          <w:rFonts w:ascii="宋体" w:hAnsi="宋体" w:hint="eastAsia"/>
          <w:sz w:val="24"/>
          <w:szCs w:val="30"/>
        </w:rPr>
        <w:t>学术论文（第一作者且</w:t>
      </w:r>
      <w:r w:rsidR="00FD694E">
        <w:rPr>
          <w:rFonts w:ascii="宋体" w:hAnsi="宋体" w:hint="eastAsia"/>
          <w:sz w:val="24"/>
          <w:szCs w:val="30"/>
        </w:rPr>
        <w:t>每篇</w:t>
      </w:r>
      <w:r w:rsidR="00F73597">
        <w:rPr>
          <w:rFonts w:ascii="宋体" w:hAnsi="宋体" w:hint="eastAsia"/>
          <w:sz w:val="24"/>
          <w:szCs w:val="30"/>
        </w:rPr>
        <w:t>字数在</w:t>
      </w:r>
      <w:r w:rsidR="00872D08">
        <w:rPr>
          <w:rFonts w:ascii="宋体" w:hAnsi="宋体" w:hint="eastAsia"/>
          <w:sz w:val="24"/>
          <w:szCs w:val="30"/>
        </w:rPr>
        <w:t>6</w:t>
      </w:r>
      <w:r w:rsidR="00F73597">
        <w:rPr>
          <w:rFonts w:ascii="宋体" w:hAnsi="宋体" w:hint="eastAsia"/>
          <w:sz w:val="24"/>
          <w:szCs w:val="30"/>
        </w:rPr>
        <w:t>000字以上）</w:t>
      </w:r>
      <w:r w:rsidR="00793E79">
        <w:rPr>
          <w:rFonts w:ascii="宋体" w:hAnsi="宋体" w:hint="eastAsia"/>
          <w:sz w:val="24"/>
          <w:szCs w:val="30"/>
        </w:rPr>
        <w:t>。</w:t>
      </w:r>
    </w:p>
    <w:p w:rsidR="00242CDD" w:rsidRDefault="00F73597" w:rsidP="00CD28E0">
      <w:pPr>
        <w:autoSpaceDE w:val="0"/>
        <w:autoSpaceDN w:val="0"/>
        <w:adjustRightInd w:val="0"/>
        <w:spacing w:line="360" w:lineRule="auto"/>
        <w:ind w:leftChars="57" w:left="120" w:firstLineChars="150" w:firstLine="360"/>
        <w:jc w:val="left"/>
        <w:rPr>
          <w:rFonts w:ascii="宋体" w:hAnsi="宋体"/>
          <w:sz w:val="24"/>
          <w:szCs w:val="30"/>
        </w:rPr>
      </w:pPr>
      <w:r>
        <w:rPr>
          <w:rFonts w:ascii="宋体" w:hAnsi="宋体" w:hint="eastAsia"/>
          <w:sz w:val="24"/>
          <w:szCs w:val="30"/>
        </w:rPr>
        <w:t>（三）</w:t>
      </w:r>
      <w:r w:rsidR="00242CDD" w:rsidRPr="00242CDD">
        <w:rPr>
          <w:rFonts w:ascii="宋体" w:hAnsi="宋体" w:hint="eastAsia"/>
          <w:sz w:val="24"/>
          <w:szCs w:val="30"/>
        </w:rPr>
        <w:t>具备上述</w:t>
      </w:r>
      <w:r w:rsidR="00242CDD">
        <w:rPr>
          <w:rFonts w:ascii="宋体" w:hAnsi="宋体" w:hint="eastAsia"/>
          <w:sz w:val="24"/>
          <w:szCs w:val="30"/>
        </w:rPr>
        <w:t>条件的申请人，</w:t>
      </w:r>
      <w:r w:rsidR="00242CDD" w:rsidRPr="00242CDD">
        <w:rPr>
          <w:rFonts w:ascii="宋体" w:hAnsi="宋体" w:hint="eastAsia"/>
          <w:sz w:val="24"/>
          <w:szCs w:val="30"/>
        </w:rPr>
        <w:t>可在</w:t>
      </w:r>
      <w:r w:rsidR="00872D08">
        <w:rPr>
          <w:rFonts w:ascii="宋体" w:hAnsi="宋体" w:hint="eastAsia"/>
          <w:sz w:val="24"/>
          <w:szCs w:val="30"/>
        </w:rPr>
        <w:t>每年3月</w:t>
      </w:r>
      <w:r w:rsidR="00242CDD" w:rsidRPr="00242CDD">
        <w:rPr>
          <w:rFonts w:ascii="宋体" w:hAnsi="宋体" w:hint="eastAsia"/>
          <w:sz w:val="24"/>
          <w:szCs w:val="30"/>
        </w:rPr>
        <w:t>，</w:t>
      </w:r>
      <w:r w:rsidR="00300F41">
        <w:rPr>
          <w:rFonts w:ascii="宋体" w:hAnsi="宋体" w:hint="eastAsia"/>
          <w:sz w:val="24"/>
          <w:szCs w:val="30"/>
        </w:rPr>
        <w:t>直接</w:t>
      </w:r>
      <w:r w:rsidR="00242CDD" w:rsidRPr="00242CDD">
        <w:rPr>
          <w:rFonts w:ascii="宋体" w:hAnsi="宋体" w:hint="eastAsia"/>
          <w:sz w:val="24"/>
          <w:szCs w:val="30"/>
        </w:rPr>
        <w:t>向</w:t>
      </w:r>
      <w:r w:rsidR="00300F41">
        <w:rPr>
          <w:rFonts w:ascii="宋体" w:hAnsi="宋体" w:hint="eastAsia"/>
          <w:sz w:val="24"/>
          <w:szCs w:val="30"/>
        </w:rPr>
        <w:t>我校相关</w:t>
      </w:r>
      <w:r w:rsidR="00DC5A45">
        <w:rPr>
          <w:rFonts w:ascii="宋体" w:hAnsi="宋体" w:hint="eastAsia"/>
          <w:sz w:val="24"/>
          <w:szCs w:val="30"/>
        </w:rPr>
        <w:t>学</w:t>
      </w:r>
      <w:r w:rsidR="00872D08">
        <w:rPr>
          <w:rFonts w:ascii="宋体" w:hAnsi="宋体" w:hint="eastAsia"/>
          <w:sz w:val="24"/>
          <w:szCs w:val="30"/>
        </w:rPr>
        <w:t>位</w:t>
      </w:r>
      <w:r w:rsidR="00DC5A45">
        <w:rPr>
          <w:rFonts w:ascii="宋体" w:hAnsi="宋体" w:hint="eastAsia"/>
          <w:sz w:val="24"/>
          <w:szCs w:val="30"/>
        </w:rPr>
        <w:t>点</w:t>
      </w:r>
      <w:r w:rsidR="00242CDD" w:rsidRPr="00242CDD">
        <w:rPr>
          <w:rFonts w:ascii="宋体" w:hAnsi="宋体" w:hint="eastAsia"/>
          <w:sz w:val="24"/>
          <w:szCs w:val="30"/>
        </w:rPr>
        <w:t>提出硕士学位资格审查申请，并提交以下材料：</w:t>
      </w:r>
    </w:p>
    <w:p w:rsidR="00242CDD" w:rsidRDefault="00242CDD" w:rsidP="00242CDD">
      <w:pPr>
        <w:numPr>
          <w:ilvl w:val="0"/>
          <w:numId w:val="12"/>
        </w:numPr>
        <w:autoSpaceDE w:val="0"/>
        <w:autoSpaceDN w:val="0"/>
        <w:adjustRightInd w:val="0"/>
        <w:spacing w:line="360" w:lineRule="auto"/>
        <w:jc w:val="left"/>
        <w:rPr>
          <w:rFonts w:ascii="宋体" w:hAnsi="宋体"/>
          <w:sz w:val="24"/>
          <w:szCs w:val="30"/>
        </w:rPr>
      </w:pPr>
      <w:r>
        <w:rPr>
          <w:rFonts w:ascii="宋体" w:hAnsi="宋体" w:hint="eastAsia"/>
          <w:sz w:val="24"/>
          <w:szCs w:val="30"/>
        </w:rPr>
        <w:t>身份证（原件和复印件）；</w:t>
      </w:r>
    </w:p>
    <w:p w:rsidR="00242CDD" w:rsidRDefault="00242CDD" w:rsidP="00242CDD">
      <w:pPr>
        <w:numPr>
          <w:ilvl w:val="0"/>
          <w:numId w:val="12"/>
        </w:numPr>
        <w:autoSpaceDE w:val="0"/>
        <w:autoSpaceDN w:val="0"/>
        <w:adjustRightInd w:val="0"/>
        <w:spacing w:line="360" w:lineRule="auto"/>
        <w:jc w:val="left"/>
        <w:rPr>
          <w:rFonts w:ascii="宋体" w:hAnsi="宋体"/>
          <w:sz w:val="24"/>
          <w:szCs w:val="30"/>
        </w:rPr>
      </w:pPr>
      <w:r w:rsidRPr="00584381">
        <w:rPr>
          <w:rFonts w:ascii="宋体" w:hAnsi="宋体" w:hint="eastAsia"/>
          <w:sz w:val="24"/>
          <w:szCs w:val="30"/>
        </w:rPr>
        <w:t>学士学位证书</w:t>
      </w:r>
      <w:r>
        <w:rPr>
          <w:rFonts w:ascii="宋体" w:hAnsi="宋体" w:hint="eastAsia"/>
          <w:sz w:val="24"/>
          <w:szCs w:val="30"/>
        </w:rPr>
        <w:t>（原件和复印件）；</w:t>
      </w:r>
    </w:p>
    <w:p w:rsidR="00242CDD" w:rsidRDefault="00242CDD" w:rsidP="00242CDD">
      <w:pPr>
        <w:numPr>
          <w:ilvl w:val="0"/>
          <w:numId w:val="12"/>
        </w:numPr>
        <w:autoSpaceDE w:val="0"/>
        <w:autoSpaceDN w:val="0"/>
        <w:adjustRightInd w:val="0"/>
        <w:spacing w:line="360" w:lineRule="auto"/>
        <w:jc w:val="left"/>
        <w:rPr>
          <w:rFonts w:ascii="宋体" w:hAnsi="宋体"/>
          <w:sz w:val="24"/>
          <w:szCs w:val="30"/>
        </w:rPr>
      </w:pPr>
      <w:r w:rsidRPr="00584381">
        <w:rPr>
          <w:rFonts w:ascii="宋体" w:hAnsi="宋体" w:hint="eastAsia"/>
          <w:sz w:val="24"/>
          <w:szCs w:val="30"/>
        </w:rPr>
        <w:t>最后学历证明</w:t>
      </w:r>
      <w:r>
        <w:rPr>
          <w:rFonts w:ascii="宋体" w:hAnsi="宋体" w:hint="eastAsia"/>
          <w:sz w:val="24"/>
          <w:szCs w:val="30"/>
        </w:rPr>
        <w:t>（原件和复印件）；</w:t>
      </w:r>
    </w:p>
    <w:p w:rsidR="00242CDD" w:rsidRDefault="00F73597" w:rsidP="00242CDD">
      <w:pPr>
        <w:numPr>
          <w:ilvl w:val="0"/>
          <w:numId w:val="12"/>
        </w:numPr>
        <w:autoSpaceDE w:val="0"/>
        <w:autoSpaceDN w:val="0"/>
        <w:adjustRightInd w:val="0"/>
        <w:spacing w:line="360" w:lineRule="auto"/>
        <w:jc w:val="left"/>
        <w:rPr>
          <w:rFonts w:ascii="宋体" w:hAnsi="宋体"/>
          <w:sz w:val="24"/>
          <w:szCs w:val="30"/>
        </w:rPr>
      </w:pPr>
      <w:r w:rsidRPr="00584381">
        <w:rPr>
          <w:rFonts w:ascii="宋体" w:hAnsi="宋体" w:hint="eastAsia"/>
          <w:sz w:val="24"/>
          <w:szCs w:val="30"/>
        </w:rPr>
        <w:t>在申请学位的专业领域独立发</w:t>
      </w:r>
      <w:r>
        <w:rPr>
          <w:rFonts w:ascii="宋体" w:hAnsi="宋体" w:hint="eastAsia"/>
          <w:sz w:val="24"/>
          <w:szCs w:val="30"/>
        </w:rPr>
        <w:t>表的</w:t>
      </w:r>
      <w:r w:rsidR="00DC5A45">
        <w:rPr>
          <w:rFonts w:ascii="宋体" w:hAnsi="宋体" w:hint="eastAsia"/>
          <w:sz w:val="24"/>
          <w:szCs w:val="30"/>
        </w:rPr>
        <w:t>核心期刊</w:t>
      </w:r>
      <w:r>
        <w:rPr>
          <w:rFonts w:ascii="宋体" w:hAnsi="宋体" w:hint="eastAsia"/>
          <w:sz w:val="24"/>
          <w:szCs w:val="30"/>
        </w:rPr>
        <w:t>论文（原件和复印件）；</w:t>
      </w:r>
    </w:p>
    <w:p w:rsidR="00EA4FC6" w:rsidRDefault="00F73597" w:rsidP="00242CDD">
      <w:pPr>
        <w:numPr>
          <w:ilvl w:val="0"/>
          <w:numId w:val="12"/>
        </w:numPr>
        <w:autoSpaceDE w:val="0"/>
        <w:autoSpaceDN w:val="0"/>
        <w:adjustRightInd w:val="0"/>
        <w:spacing w:line="360" w:lineRule="auto"/>
        <w:jc w:val="left"/>
        <w:rPr>
          <w:rFonts w:ascii="宋体" w:hAnsi="宋体"/>
          <w:sz w:val="24"/>
          <w:szCs w:val="30"/>
        </w:rPr>
      </w:pPr>
      <w:r>
        <w:rPr>
          <w:rFonts w:ascii="宋体" w:hAnsi="宋体" w:hint="eastAsia"/>
          <w:sz w:val="24"/>
          <w:szCs w:val="30"/>
        </w:rPr>
        <w:t>填写完毕的</w:t>
      </w:r>
      <w:r w:rsidR="00EA4FC6" w:rsidRPr="00584381">
        <w:rPr>
          <w:rFonts w:ascii="宋体" w:hAnsi="宋体" w:hint="eastAsia"/>
          <w:sz w:val="24"/>
          <w:szCs w:val="30"/>
        </w:rPr>
        <w:t>《上海外国语大学同等学力申请硕士学位资格审查表》</w:t>
      </w:r>
      <w:r w:rsidR="00EA4FC6">
        <w:rPr>
          <w:rFonts w:ascii="宋体" w:hAnsi="宋体" w:hint="eastAsia"/>
          <w:sz w:val="24"/>
          <w:szCs w:val="30"/>
        </w:rPr>
        <w:t>（一式两份）。</w:t>
      </w:r>
    </w:p>
    <w:p w:rsidR="00735360" w:rsidRDefault="00735360" w:rsidP="00FD694E">
      <w:pPr>
        <w:autoSpaceDE w:val="0"/>
        <w:autoSpaceDN w:val="0"/>
        <w:adjustRightInd w:val="0"/>
        <w:spacing w:line="360" w:lineRule="auto"/>
        <w:ind w:firstLineChars="150" w:firstLine="360"/>
        <w:jc w:val="left"/>
        <w:rPr>
          <w:rFonts w:ascii="宋体" w:hAnsi="宋体"/>
          <w:sz w:val="24"/>
          <w:szCs w:val="30"/>
        </w:rPr>
      </w:pPr>
      <w:r w:rsidRPr="00735360">
        <w:rPr>
          <w:rFonts w:ascii="宋体" w:hAnsi="宋体" w:hint="eastAsia"/>
          <w:sz w:val="24"/>
          <w:szCs w:val="30"/>
        </w:rPr>
        <w:t>（三）</w:t>
      </w:r>
      <w:r w:rsidR="00FD694E">
        <w:rPr>
          <w:rFonts w:ascii="宋体" w:hAnsi="宋体" w:hint="eastAsia"/>
          <w:sz w:val="24"/>
          <w:szCs w:val="30"/>
        </w:rPr>
        <w:t>学位点所在院系</w:t>
      </w:r>
      <w:r w:rsidR="00FD694E" w:rsidRPr="00735360">
        <w:rPr>
          <w:rFonts w:ascii="宋体" w:hAnsi="宋体" w:hint="eastAsia"/>
          <w:sz w:val="24"/>
          <w:szCs w:val="30"/>
        </w:rPr>
        <w:t>在收齐上述材料</w:t>
      </w:r>
      <w:r w:rsidR="00FD694E">
        <w:rPr>
          <w:rFonts w:ascii="宋体" w:hAnsi="宋体" w:hint="eastAsia"/>
          <w:sz w:val="24"/>
          <w:szCs w:val="30"/>
        </w:rPr>
        <w:t>后</w:t>
      </w:r>
      <w:r w:rsidR="00FD694E" w:rsidRPr="00C93F14">
        <w:rPr>
          <w:rFonts w:ascii="宋体" w:hAnsi="宋体" w:hint="eastAsia"/>
          <w:sz w:val="24"/>
          <w:szCs w:val="30"/>
        </w:rPr>
        <w:t>，组织专家小组对申请人进行资格</w:t>
      </w:r>
      <w:r w:rsidR="00FD694E">
        <w:rPr>
          <w:rFonts w:ascii="宋体" w:hAnsi="宋体" w:hint="eastAsia"/>
          <w:sz w:val="24"/>
          <w:szCs w:val="30"/>
        </w:rPr>
        <w:t>初审</w:t>
      </w:r>
      <w:r w:rsidR="00FD694E" w:rsidRPr="00C93F14">
        <w:rPr>
          <w:rFonts w:ascii="宋体" w:hAnsi="宋体" w:hint="eastAsia"/>
          <w:sz w:val="24"/>
          <w:szCs w:val="30"/>
        </w:rPr>
        <w:t>后，</w:t>
      </w:r>
      <w:r w:rsidR="00FD694E">
        <w:rPr>
          <w:rFonts w:ascii="宋体" w:hAnsi="宋体" w:hint="eastAsia"/>
          <w:sz w:val="24"/>
          <w:szCs w:val="30"/>
        </w:rPr>
        <w:t>由</w:t>
      </w:r>
      <w:r w:rsidR="00BB5D3C">
        <w:rPr>
          <w:rFonts w:ascii="宋体" w:hAnsi="宋体" w:hint="eastAsia"/>
          <w:sz w:val="24"/>
          <w:szCs w:val="30"/>
        </w:rPr>
        <w:t>研究生院</w:t>
      </w:r>
      <w:r w:rsidR="00FD694E">
        <w:rPr>
          <w:rFonts w:ascii="宋体" w:hAnsi="宋体" w:hint="eastAsia"/>
          <w:sz w:val="24"/>
          <w:szCs w:val="30"/>
        </w:rPr>
        <w:t>学位办报</w:t>
      </w:r>
      <w:r w:rsidR="00FD694E" w:rsidRPr="00C93F14">
        <w:rPr>
          <w:rFonts w:ascii="宋体" w:hAnsi="宋体" w:hint="eastAsia"/>
          <w:sz w:val="24"/>
          <w:szCs w:val="30"/>
        </w:rPr>
        <w:t>校学位评定委员会审议通过，方可受理申请。</w:t>
      </w:r>
      <w:r w:rsidRPr="00735360">
        <w:rPr>
          <w:rFonts w:ascii="宋体" w:hAnsi="宋体" w:hint="eastAsia"/>
          <w:sz w:val="24"/>
          <w:szCs w:val="30"/>
        </w:rPr>
        <w:t>对确定具有申请资格的申请人，按本规定第五条的要求进行同等学力水平的认定。</w:t>
      </w:r>
    </w:p>
    <w:p w:rsidR="00242CDD" w:rsidRDefault="00FE69F3" w:rsidP="00735360">
      <w:pPr>
        <w:adjustRightInd w:val="0"/>
        <w:snapToGrid w:val="0"/>
        <w:spacing w:line="360" w:lineRule="auto"/>
        <w:ind w:firstLineChars="196" w:firstLine="470"/>
        <w:rPr>
          <w:rFonts w:ascii="宋体" w:hAnsi="宋体"/>
          <w:sz w:val="24"/>
          <w:szCs w:val="30"/>
        </w:rPr>
      </w:pPr>
      <w:r w:rsidRPr="00FE69F3">
        <w:rPr>
          <w:rFonts w:ascii="黑体" w:eastAsia="黑体" w:hint="eastAsia"/>
          <w:sz w:val="24"/>
          <w:szCs w:val="30"/>
        </w:rPr>
        <w:t>第五条</w:t>
      </w:r>
      <w:r>
        <w:rPr>
          <w:rFonts w:ascii="榛戜綋" w:eastAsia="榛戜綋" w:cs="榛戜綋"/>
          <w:kern w:val="0"/>
          <w:szCs w:val="21"/>
        </w:rPr>
        <w:t xml:space="preserve"> </w:t>
      </w:r>
      <w:r w:rsidRPr="00E43E89">
        <w:rPr>
          <w:rFonts w:ascii="宋体" w:hAnsi="宋体" w:hint="eastAsia"/>
          <w:b/>
          <w:sz w:val="24"/>
          <w:szCs w:val="30"/>
        </w:rPr>
        <w:t>同等学力水平认定</w:t>
      </w:r>
    </w:p>
    <w:p w:rsidR="00AD570D" w:rsidRDefault="00164035" w:rsidP="00AD570D">
      <w:pPr>
        <w:adjustRightInd w:val="0"/>
        <w:snapToGrid w:val="0"/>
        <w:spacing w:line="360" w:lineRule="auto"/>
        <w:ind w:firstLineChars="196" w:firstLine="470"/>
        <w:rPr>
          <w:rFonts w:ascii="宋体" w:hAnsi="宋体"/>
          <w:sz w:val="24"/>
          <w:szCs w:val="30"/>
        </w:rPr>
      </w:pPr>
      <w:r>
        <w:rPr>
          <w:rFonts w:ascii="宋体" w:hAnsi="宋体" w:hint="eastAsia"/>
          <w:sz w:val="24"/>
          <w:szCs w:val="30"/>
        </w:rPr>
        <w:t>我校</w:t>
      </w:r>
      <w:r w:rsidR="00AD570D" w:rsidRPr="00AD570D">
        <w:rPr>
          <w:rFonts w:ascii="宋体" w:hAnsi="宋体" w:hint="eastAsia"/>
          <w:sz w:val="24"/>
          <w:szCs w:val="30"/>
        </w:rPr>
        <w:t>从以下三个方面认定申请人是否具备硕士研究生毕业同等学力水平。</w:t>
      </w:r>
    </w:p>
    <w:p w:rsidR="00CE11E3" w:rsidRDefault="00870972" w:rsidP="00870972">
      <w:pPr>
        <w:adjustRightInd w:val="0"/>
        <w:snapToGrid w:val="0"/>
        <w:spacing w:line="360" w:lineRule="auto"/>
        <w:ind w:firstLineChars="200" w:firstLine="480"/>
        <w:rPr>
          <w:rFonts w:ascii="宋体" w:hAnsi="宋体"/>
          <w:sz w:val="24"/>
          <w:szCs w:val="30"/>
        </w:rPr>
      </w:pPr>
      <w:r>
        <w:rPr>
          <w:rFonts w:ascii="宋体" w:hAnsi="宋体" w:hint="eastAsia"/>
          <w:sz w:val="24"/>
          <w:szCs w:val="30"/>
        </w:rPr>
        <w:t>（一）</w:t>
      </w:r>
      <w:r w:rsidR="00AD570D" w:rsidRPr="00AD570D">
        <w:rPr>
          <w:rFonts w:ascii="宋体" w:hAnsi="宋体"/>
          <w:sz w:val="24"/>
          <w:szCs w:val="30"/>
        </w:rPr>
        <w:t>对申请人在教学、科研、专门技术、管理等方面做出成绩的认定</w:t>
      </w:r>
      <w:r w:rsidR="00793D17">
        <w:rPr>
          <w:rFonts w:ascii="宋体" w:hAnsi="宋体" w:hint="eastAsia"/>
          <w:sz w:val="24"/>
          <w:szCs w:val="30"/>
        </w:rPr>
        <w:t>，包括是否达到学校授予硕士学位关于发表论文等方面的要求</w:t>
      </w:r>
      <w:r w:rsidR="00C80144">
        <w:rPr>
          <w:rFonts w:ascii="宋体" w:hAnsi="宋体" w:hint="eastAsia"/>
          <w:sz w:val="24"/>
          <w:szCs w:val="30"/>
        </w:rPr>
        <w:t>，</w:t>
      </w:r>
      <w:r w:rsidR="00793D17">
        <w:rPr>
          <w:rFonts w:ascii="宋体" w:hAnsi="宋体" w:hint="eastAsia"/>
          <w:sz w:val="24"/>
          <w:szCs w:val="30"/>
        </w:rPr>
        <w:t>由</w:t>
      </w:r>
      <w:r w:rsidR="003C07FA">
        <w:rPr>
          <w:rFonts w:ascii="宋体" w:hAnsi="宋体" w:hint="eastAsia"/>
          <w:sz w:val="24"/>
          <w:szCs w:val="30"/>
        </w:rPr>
        <w:t>学位点所在</w:t>
      </w:r>
      <w:r w:rsidR="00793D17">
        <w:rPr>
          <w:rFonts w:ascii="宋体" w:hAnsi="宋体" w:hint="eastAsia"/>
          <w:sz w:val="24"/>
          <w:szCs w:val="30"/>
        </w:rPr>
        <w:t>院系资格审查小组在申请人申请学位论文答辩前审查申请人及其所在单位提供的材料后做出结论。</w:t>
      </w:r>
    </w:p>
    <w:p w:rsidR="00AD570D" w:rsidRPr="00AD570D" w:rsidRDefault="00870972" w:rsidP="00870972">
      <w:pPr>
        <w:adjustRightInd w:val="0"/>
        <w:snapToGrid w:val="0"/>
        <w:spacing w:line="360" w:lineRule="auto"/>
        <w:ind w:left="470"/>
        <w:rPr>
          <w:rFonts w:ascii="宋体" w:hAnsi="宋体"/>
          <w:sz w:val="24"/>
          <w:szCs w:val="30"/>
        </w:rPr>
      </w:pPr>
      <w:r>
        <w:rPr>
          <w:rFonts w:ascii="宋体" w:hAnsi="宋体" w:hint="eastAsia"/>
          <w:sz w:val="24"/>
          <w:szCs w:val="30"/>
        </w:rPr>
        <w:t>（二）</w:t>
      </w:r>
      <w:r w:rsidR="00AD570D" w:rsidRPr="002B5A2B">
        <w:rPr>
          <w:rFonts w:ascii="宋体" w:hAnsi="宋体"/>
          <w:sz w:val="24"/>
          <w:szCs w:val="30"/>
        </w:rPr>
        <w:t>对申请人专业知识结构及水平的认定。</w:t>
      </w:r>
    </w:p>
    <w:p w:rsidR="00AD570D" w:rsidRDefault="00AD570D" w:rsidP="002B5A2B">
      <w:pPr>
        <w:numPr>
          <w:ilvl w:val="0"/>
          <w:numId w:val="14"/>
        </w:numPr>
        <w:adjustRightInd w:val="0"/>
        <w:snapToGrid w:val="0"/>
        <w:spacing w:line="360" w:lineRule="auto"/>
        <w:rPr>
          <w:rFonts w:ascii="宋体" w:hAnsi="宋体"/>
          <w:sz w:val="24"/>
          <w:szCs w:val="30"/>
        </w:rPr>
      </w:pPr>
      <w:r w:rsidRPr="002B5A2B">
        <w:rPr>
          <w:rFonts w:ascii="宋体" w:hAnsi="宋体" w:hint="eastAsia"/>
          <w:sz w:val="24"/>
          <w:szCs w:val="30"/>
        </w:rPr>
        <w:t>我校同专业</w:t>
      </w:r>
      <w:r w:rsidR="002B5A2B" w:rsidRPr="002B5A2B">
        <w:rPr>
          <w:rFonts w:ascii="宋体" w:hAnsi="宋体" w:hint="eastAsia"/>
          <w:sz w:val="24"/>
          <w:szCs w:val="30"/>
        </w:rPr>
        <w:t>全日制</w:t>
      </w:r>
      <w:r w:rsidRPr="002B5A2B">
        <w:rPr>
          <w:rFonts w:ascii="宋体" w:hAnsi="宋体" w:hint="eastAsia"/>
          <w:sz w:val="24"/>
          <w:szCs w:val="30"/>
        </w:rPr>
        <w:t>硕士</w:t>
      </w:r>
      <w:r w:rsidR="002B5A2B" w:rsidRPr="002B5A2B">
        <w:rPr>
          <w:rFonts w:ascii="宋体" w:hAnsi="宋体" w:hint="eastAsia"/>
          <w:sz w:val="24"/>
          <w:szCs w:val="30"/>
        </w:rPr>
        <w:t>研究生</w:t>
      </w:r>
      <w:r w:rsidRPr="002B5A2B">
        <w:rPr>
          <w:rFonts w:ascii="宋体" w:hAnsi="宋体" w:hint="eastAsia"/>
          <w:sz w:val="24"/>
          <w:szCs w:val="30"/>
        </w:rPr>
        <w:t>培养方案规定的课程考试</w:t>
      </w:r>
    </w:p>
    <w:p w:rsidR="002B5A2B" w:rsidRDefault="002B5A2B" w:rsidP="002B5A2B">
      <w:pPr>
        <w:adjustRightInd w:val="0"/>
        <w:snapToGrid w:val="0"/>
        <w:spacing w:line="360" w:lineRule="auto"/>
        <w:ind w:firstLineChars="200" w:firstLine="480"/>
        <w:rPr>
          <w:rFonts w:ascii="宋体" w:hAnsi="宋体"/>
          <w:sz w:val="24"/>
          <w:szCs w:val="30"/>
        </w:rPr>
      </w:pPr>
      <w:r>
        <w:rPr>
          <w:rFonts w:ascii="宋体" w:hAnsi="宋体" w:hint="eastAsia"/>
          <w:sz w:val="24"/>
          <w:szCs w:val="30"/>
        </w:rPr>
        <w:t>通过资格审查的申请人，</w:t>
      </w:r>
      <w:r w:rsidR="00B301BE">
        <w:rPr>
          <w:rFonts w:ascii="宋体" w:hAnsi="宋体" w:hint="eastAsia"/>
          <w:sz w:val="24"/>
          <w:szCs w:val="30"/>
        </w:rPr>
        <w:t>可在</w:t>
      </w:r>
      <w:r w:rsidR="00FD694E">
        <w:rPr>
          <w:rFonts w:ascii="宋体" w:hAnsi="宋体" w:hint="eastAsia"/>
          <w:sz w:val="24"/>
          <w:szCs w:val="30"/>
        </w:rPr>
        <w:t>每年9月前</w:t>
      </w:r>
      <w:r>
        <w:rPr>
          <w:rFonts w:ascii="宋体" w:hAnsi="宋体" w:hint="eastAsia"/>
          <w:sz w:val="24"/>
          <w:szCs w:val="30"/>
        </w:rPr>
        <w:t>向</w:t>
      </w:r>
      <w:r w:rsidR="00FD694E">
        <w:rPr>
          <w:rFonts w:ascii="宋体" w:hAnsi="宋体" w:hint="eastAsia"/>
          <w:sz w:val="24"/>
          <w:szCs w:val="30"/>
        </w:rPr>
        <w:t>学位点所在院系</w:t>
      </w:r>
      <w:r>
        <w:rPr>
          <w:rFonts w:ascii="宋体" w:hAnsi="宋体" w:hint="eastAsia"/>
          <w:sz w:val="24"/>
          <w:szCs w:val="30"/>
        </w:rPr>
        <w:t>申请办理应修课程的听课手续。</w:t>
      </w:r>
      <w:r w:rsidRPr="00584381">
        <w:rPr>
          <w:rFonts w:ascii="宋体" w:hAnsi="宋体" w:hint="eastAsia"/>
          <w:sz w:val="24"/>
          <w:szCs w:val="30"/>
        </w:rPr>
        <w:t>申请人</w:t>
      </w:r>
      <w:r>
        <w:rPr>
          <w:rFonts w:ascii="宋体" w:hAnsi="宋体" w:hint="eastAsia"/>
          <w:sz w:val="24"/>
          <w:szCs w:val="30"/>
        </w:rPr>
        <w:t>必须</w:t>
      </w:r>
      <w:r w:rsidRPr="00584381">
        <w:rPr>
          <w:rFonts w:ascii="宋体" w:hAnsi="宋体" w:hint="eastAsia"/>
          <w:sz w:val="24"/>
          <w:szCs w:val="30"/>
        </w:rPr>
        <w:t>完成</w:t>
      </w:r>
      <w:r>
        <w:rPr>
          <w:rFonts w:ascii="宋体" w:hAnsi="宋体" w:hint="eastAsia"/>
          <w:sz w:val="24"/>
          <w:szCs w:val="30"/>
        </w:rPr>
        <w:t>我校相同</w:t>
      </w:r>
      <w:r w:rsidRPr="00584381">
        <w:rPr>
          <w:rFonts w:ascii="宋体" w:hAnsi="宋体" w:hint="eastAsia"/>
          <w:sz w:val="24"/>
          <w:szCs w:val="30"/>
        </w:rPr>
        <w:t>学科、专业全日制</w:t>
      </w:r>
      <w:r>
        <w:rPr>
          <w:rFonts w:ascii="宋体" w:hAnsi="宋体" w:hint="eastAsia"/>
          <w:sz w:val="24"/>
          <w:szCs w:val="30"/>
        </w:rPr>
        <w:t>硕士</w:t>
      </w:r>
      <w:r w:rsidRPr="00584381">
        <w:rPr>
          <w:rFonts w:ascii="宋体" w:hAnsi="宋体" w:hint="eastAsia"/>
          <w:sz w:val="24"/>
          <w:szCs w:val="30"/>
        </w:rPr>
        <w:t>研究生培养方案规定的课程</w:t>
      </w:r>
      <w:r>
        <w:rPr>
          <w:rFonts w:ascii="宋体" w:hAnsi="宋体" w:hint="eastAsia"/>
          <w:sz w:val="24"/>
          <w:szCs w:val="30"/>
        </w:rPr>
        <w:t>修读</w:t>
      </w:r>
      <w:r w:rsidRPr="00584381">
        <w:rPr>
          <w:rFonts w:ascii="宋体" w:hAnsi="宋体" w:hint="eastAsia"/>
          <w:sz w:val="24"/>
          <w:szCs w:val="30"/>
        </w:rPr>
        <w:t>（包括政治和外国语）</w:t>
      </w:r>
      <w:r>
        <w:rPr>
          <w:rFonts w:ascii="宋体" w:hAnsi="宋体" w:hint="eastAsia"/>
          <w:sz w:val="24"/>
          <w:szCs w:val="30"/>
        </w:rPr>
        <w:t>和其他必修环节要求</w:t>
      </w:r>
      <w:r w:rsidRPr="00584381">
        <w:rPr>
          <w:rFonts w:ascii="宋体" w:hAnsi="宋体" w:hint="eastAsia"/>
          <w:sz w:val="24"/>
          <w:szCs w:val="30"/>
        </w:rPr>
        <w:t>并通过</w:t>
      </w:r>
      <w:r>
        <w:rPr>
          <w:rFonts w:ascii="宋体" w:hAnsi="宋体" w:hint="eastAsia"/>
          <w:sz w:val="24"/>
          <w:szCs w:val="30"/>
        </w:rPr>
        <w:t>考核</w:t>
      </w:r>
      <w:r w:rsidRPr="00584381">
        <w:rPr>
          <w:rFonts w:ascii="宋体" w:hAnsi="宋体" w:hint="eastAsia"/>
          <w:sz w:val="24"/>
          <w:szCs w:val="30"/>
        </w:rPr>
        <w:t>，修满规定学分。每门课程成绩不低于</w:t>
      </w:r>
      <w:r>
        <w:rPr>
          <w:rFonts w:ascii="宋体" w:hAnsi="宋体" w:hint="eastAsia"/>
          <w:sz w:val="24"/>
          <w:szCs w:val="30"/>
        </w:rPr>
        <w:t>85</w:t>
      </w:r>
      <w:r w:rsidRPr="00584381">
        <w:rPr>
          <w:rFonts w:ascii="宋体" w:hAnsi="宋体" w:hint="eastAsia"/>
          <w:sz w:val="24"/>
          <w:szCs w:val="30"/>
        </w:rPr>
        <w:t>分。</w:t>
      </w:r>
    </w:p>
    <w:p w:rsidR="002B5A2B" w:rsidRDefault="002B5A2B" w:rsidP="002B5A2B">
      <w:pPr>
        <w:numPr>
          <w:ilvl w:val="0"/>
          <w:numId w:val="14"/>
        </w:numPr>
        <w:adjustRightInd w:val="0"/>
        <w:snapToGrid w:val="0"/>
        <w:spacing w:line="360" w:lineRule="auto"/>
        <w:rPr>
          <w:rFonts w:ascii="宋体" w:hAnsi="宋体"/>
          <w:sz w:val="24"/>
          <w:szCs w:val="30"/>
        </w:rPr>
      </w:pPr>
      <w:r>
        <w:rPr>
          <w:rFonts w:ascii="宋体" w:hAnsi="宋体" w:hint="eastAsia"/>
          <w:sz w:val="24"/>
          <w:szCs w:val="30"/>
        </w:rPr>
        <w:t>国家组织的水平考试</w:t>
      </w:r>
    </w:p>
    <w:p w:rsidR="002B5A2B" w:rsidRPr="002B5A2B" w:rsidRDefault="002B5A2B" w:rsidP="002B5A2B">
      <w:pPr>
        <w:spacing w:line="360" w:lineRule="auto"/>
        <w:rPr>
          <w:rFonts w:ascii="宋体" w:hAnsi="宋体"/>
          <w:sz w:val="24"/>
          <w:szCs w:val="30"/>
        </w:rPr>
      </w:pPr>
      <w:r>
        <w:rPr>
          <w:rFonts w:hint="eastAsia"/>
        </w:rPr>
        <w:t xml:space="preserve">   </w:t>
      </w:r>
      <w:r w:rsidRPr="002B5A2B">
        <w:rPr>
          <w:rFonts w:ascii="宋体" w:hAnsi="宋体" w:hint="eastAsia"/>
          <w:sz w:val="24"/>
          <w:szCs w:val="30"/>
        </w:rPr>
        <w:t xml:space="preserve"> </w:t>
      </w:r>
      <w:r w:rsidRPr="00584381">
        <w:rPr>
          <w:rFonts w:ascii="宋体" w:hAnsi="宋体" w:hint="eastAsia"/>
          <w:sz w:val="24"/>
          <w:szCs w:val="30"/>
        </w:rPr>
        <w:t>申请人修满规定学分后，</w:t>
      </w:r>
      <w:r>
        <w:rPr>
          <w:rFonts w:ascii="宋体" w:hAnsi="宋体" w:hint="eastAsia"/>
          <w:sz w:val="24"/>
          <w:szCs w:val="30"/>
        </w:rPr>
        <w:t>须</w:t>
      </w:r>
      <w:r w:rsidRPr="00584381">
        <w:rPr>
          <w:rFonts w:ascii="宋体" w:hAnsi="宋体" w:hint="eastAsia"/>
          <w:sz w:val="24"/>
          <w:szCs w:val="30"/>
        </w:rPr>
        <w:t>参加同等学力人员申请硕士学位外国语水平全国统一考试和学科综合水平全国统一考试。学科综合水平考试科目以国务院学位办规定为准。</w:t>
      </w:r>
      <w:r>
        <w:rPr>
          <w:rFonts w:ascii="宋体" w:hAnsi="宋体" w:hint="eastAsia"/>
          <w:sz w:val="24"/>
          <w:szCs w:val="30"/>
        </w:rPr>
        <w:t>对尚无学科综合水平全国统一考试的部分学科由我校相关学位</w:t>
      </w:r>
      <w:r w:rsidRPr="00584381">
        <w:rPr>
          <w:rFonts w:ascii="宋体" w:hAnsi="宋体" w:hint="eastAsia"/>
          <w:sz w:val="24"/>
          <w:szCs w:val="30"/>
        </w:rPr>
        <w:t>点组织学科综合水平考试。</w:t>
      </w:r>
    </w:p>
    <w:p w:rsidR="002B5A2B" w:rsidRPr="002B5A2B" w:rsidRDefault="002B5A2B" w:rsidP="002B5A2B">
      <w:pPr>
        <w:spacing w:line="360" w:lineRule="auto"/>
        <w:ind w:firstLineChars="200" w:firstLine="480"/>
        <w:rPr>
          <w:rFonts w:ascii="宋体" w:hAnsi="宋体"/>
          <w:sz w:val="24"/>
          <w:szCs w:val="30"/>
        </w:rPr>
      </w:pPr>
      <w:r w:rsidRPr="002B5A2B">
        <w:rPr>
          <w:rFonts w:ascii="宋体" w:hAnsi="宋体"/>
          <w:sz w:val="24"/>
          <w:szCs w:val="30"/>
        </w:rPr>
        <w:t>申请人自通过资格审查之日起，必须在四年内完成学位授予单位组织的全部</w:t>
      </w:r>
      <w:r w:rsidRPr="002B5A2B">
        <w:rPr>
          <w:rFonts w:ascii="宋体" w:hAnsi="宋体"/>
          <w:sz w:val="24"/>
          <w:szCs w:val="30"/>
        </w:rPr>
        <w:lastRenderedPageBreak/>
        <w:t>课程考试和国家组织的水平考试，且成绩合格。四年内未通过课程考试和国家组织的水平考试者，本次申请无效。</w:t>
      </w:r>
    </w:p>
    <w:p w:rsidR="00AB16C8" w:rsidRDefault="00870972" w:rsidP="00870972">
      <w:pPr>
        <w:adjustRightInd w:val="0"/>
        <w:snapToGrid w:val="0"/>
        <w:spacing w:line="360" w:lineRule="auto"/>
        <w:ind w:left="470"/>
        <w:rPr>
          <w:rFonts w:ascii="宋体" w:hAnsi="宋体"/>
          <w:sz w:val="24"/>
          <w:szCs w:val="30"/>
        </w:rPr>
      </w:pPr>
      <w:r>
        <w:rPr>
          <w:rFonts w:ascii="宋体" w:hAnsi="宋体" w:hint="eastAsia"/>
          <w:sz w:val="24"/>
          <w:szCs w:val="30"/>
        </w:rPr>
        <w:t>（三）</w:t>
      </w:r>
      <w:r w:rsidR="00C06687">
        <w:rPr>
          <w:rFonts w:ascii="宋体" w:hAnsi="宋体" w:hint="eastAsia"/>
          <w:sz w:val="24"/>
          <w:szCs w:val="30"/>
        </w:rPr>
        <w:t>学位论文水平的认定</w:t>
      </w:r>
    </w:p>
    <w:p w:rsidR="00012859" w:rsidRPr="00012859" w:rsidRDefault="00012859" w:rsidP="00C43703">
      <w:pPr>
        <w:adjustRightInd w:val="0"/>
        <w:snapToGrid w:val="0"/>
        <w:spacing w:line="360" w:lineRule="auto"/>
        <w:ind w:firstLineChars="200" w:firstLine="480"/>
        <w:rPr>
          <w:rFonts w:ascii="宋体" w:hAnsi="宋体"/>
          <w:sz w:val="24"/>
          <w:szCs w:val="30"/>
        </w:rPr>
      </w:pPr>
      <w:r w:rsidRPr="00584381">
        <w:rPr>
          <w:rFonts w:ascii="宋体" w:hAnsi="宋体" w:hint="eastAsia"/>
          <w:sz w:val="24"/>
          <w:szCs w:val="30"/>
        </w:rPr>
        <w:t>申请人</w:t>
      </w:r>
      <w:r>
        <w:rPr>
          <w:rFonts w:ascii="宋体" w:hAnsi="宋体" w:hint="eastAsia"/>
          <w:sz w:val="24"/>
          <w:szCs w:val="30"/>
        </w:rPr>
        <w:t>通过全部考试后，可向</w:t>
      </w:r>
      <w:r w:rsidR="003C07FA">
        <w:rPr>
          <w:rFonts w:ascii="宋体" w:hAnsi="宋体" w:hint="eastAsia"/>
          <w:sz w:val="24"/>
          <w:szCs w:val="30"/>
        </w:rPr>
        <w:t>学位点所在</w:t>
      </w:r>
      <w:r>
        <w:rPr>
          <w:rFonts w:ascii="宋体" w:hAnsi="宋体" w:hint="eastAsia"/>
          <w:sz w:val="24"/>
          <w:szCs w:val="30"/>
        </w:rPr>
        <w:t>院系提出指导学位论文的申请，院系应指定研究生指导教师对学位论文进行必要的指导。</w:t>
      </w:r>
      <w:r w:rsidR="00FD694E">
        <w:rPr>
          <w:rFonts w:ascii="宋体" w:hAnsi="宋体" w:hint="eastAsia"/>
          <w:sz w:val="24"/>
          <w:szCs w:val="30"/>
        </w:rPr>
        <w:t>以同等学力身份申请学位的论文必须参加校际盲审。</w:t>
      </w:r>
      <w:r w:rsidRPr="00012859">
        <w:rPr>
          <w:rFonts w:ascii="宋体" w:hAnsi="宋体"/>
          <w:sz w:val="24"/>
          <w:szCs w:val="30"/>
        </w:rPr>
        <w:t>申请人应在通过全部考试后的一年内</w:t>
      </w:r>
      <w:r>
        <w:rPr>
          <w:rFonts w:ascii="宋体" w:hAnsi="宋体" w:hint="eastAsia"/>
          <w:sz w:val="24"/>
          <w:szCs w:val="30"/>
        </w:rPr>
        <w:t>完成学位</w:t>
      </w:r>
      <w:r w:rsidRPr="00012859">
        <w:rPr>
          <w:rFonts w:ascii="宋体" w:hAnsi="宋体"/>
          <w:sz w:val="24"/>
          <w:szCs w:val="30"/>
        </w:rPr>
        <w:t>论文答辩</w:t>
      </w:r>
      <w:r>
        <w:rPr>
          <w:rFonts w:ascii="宋体" w:hAnsi="宋体" w:hint="eastAsia"/>
          <w:sz w:val="24"/>
          <w:szCs w:val="30"/>
        </w:rPr>
        <w:t>。</w:t>
      </w:r>
      <w:r w:rsidRPr="00584381">
        <w:rPr>
          <w:rFonts w:ascii="宋体" w:hAnsi="宋体" w:hint="eastAsia"/>
          <w:sz w:val="24"/>
          <w:szCs w:val="30"/>
        </w:rPr>
        <w:t>论文答辩未通过，本次申请无效。但论文答辩委员会建议修改论文后再重新答辩者，可在半年后至一年内重新答辩一次，答辩仍未通过或逾期未申请者，</w:t>
      </w:r>
      <w:r>
        <w:rPr>
          <w:rFonts w:ascii="宋体" w:hAnsi="宋体" w:hint="eastAsia"/>
          <w:sz w:val="24"/>
          <w:szCs w:val="30"/>
        </w:rPr>
        <w:t>取消申请资格</w:t>
      </w:r>
      <w:r w:rsidRPr="00584381">
        <w:rPr>
          <w:rFonts w:ascii="宋体" w:hAnsi="宋体" w:hint="eastAsia"/>
          <w:sz w:val="24"/>
          <w:szCs w:val="30"/>
        </w:rPr>
        <w:t>。</w:t>
      </w:r>
    </w:p>
    <w:p w:rsidR="00D42203" w:rsidRDefault="00CC0552" w:rsidP="00544D31">
      <w:pPr>
        <w:adjustRightInd w:val="0"/>
        <w:snapToGrid w:val="0"/>
        <w:spacing w:line="360" w:lineRule="auto"/>
        <w:ind w:firstLineChars="196" w:firstLine="470"/>
        <w:rPr>
          <w:rFonts w:ascii="黑体" w:eastAsia="黑体"/>
          <w:sz w:val="24"/>
          <w:szCs w:val="30"/>
        </w:rPr>
      </w:pPr>
      <w:r>
        <w:rPr>
          <w:rFonts w:ascii="黑体" w:eastAsia="黑体" w:hint="eastAsia"/>
          <w:sz w:val="24"/>
          <w:szCs w:val="30"/>
        </w:rPr>
        <w:t>第</w:t>
      </w:r>
      <w:r w:rsidR="00D42203">
        <w:rPr>
          <w:rFonts w:ascii="黑体" w:eastAsia="黑体" w:hint="eastAsia"/>
          <w:sz w:val="24"/>
          <w:szCs w:val="30"/>
        </w:rPr>
        <w:t>六</w:t>
      </w:r>
      <w:r>
        <w:rPr>
          <w:rFonts w:ascii="黑体" w:eastAsia="黑体" w:hint="eastAsia"/>
          <w:sz w:val="24"/>
          <w:szCs w:val="30"/>
        </w:rPr>
        <w:t>条</w:t>
      </w:r>
      <w:r w:rsidR="00674A26">
        <w:rPr>
          <w:rFonts w:ascii="黑体" w:eastAsia="黑体" w:hint="eastAsia"/>
          <w:sz w:val="24"/>
          <w:szCs w:val="30"/>
        </w:rPr>
        <w:t xml:space="preserve"> </w:t>
      </w:r>
      <w:r>
        <w:rPr>
          <w:rFonts w:ascii="黑体" w:eastAsia="黑体" w:hint="eastAsia"/>
          <w:sz w:val="24"/>
          <w:szCs w:val="30"/>
        </w:rPr>
        <w:t xml:space="preserve"> </w:t>
      </w:r>
      <w:r w:rsidR="00D42203" w:rsidRPr="00C75084">
        <w:rPr>
          <w:rFonts w:ascii="宋体" w:hAnsi="宋体" w:hint="eastAsia"/>
          <w:b/>
          <w:sz w:val="24"/>
          <w:szCs w:val="30"/>
        </w:rPr>
        <w:t>学位授予</w:t>
      </w:r>
    </w:p>
    <w:p w:rsidR="004A6DE6" w:rsidRDefault="00012859" w:rsidP="00544D31">
      <w:pPr>
        <w:adjustRightInd w:val="0"/>
        <w:snapToGrid w:val="0"/>
        <w:spacing w:line="360" w:lineRule="auto"/>
        <w:ind w:firstLineChars="196" w:firstLine="470"/>
        <w:rPr>
          <w:rFonts w:ascii="宋体" w:hAnsi="宋体"/>
          <w:sz w:val="24"/>
          <w:szCs w:val="30"/>
        </w:rPr>
      </w:pPr>
      <w:r>
        <w:rPr>
          <w:rFonts w:ascii="宋体" w:hAnsi="宋体" w:hint="eastAsia"/>
          <w:sz w:val="24"/>
          <w:szCs w:val="30"/>
        </w:rPr>
        <w:t>硕士</w:t>
      </w:r>
      <w:r w:rsidRPr="00584381">
        <w:rPr>
          <w:rFonts w:ascii="宋体" w:hAnsi="宋体" w:hint="eastAsia"/>
          <w:sz w:val="24"/>
          <w:szCs w:val="30"/>
        </w:rPr>
        <w:t>学位审议与授予按我校学位工作相关要求办理。申请人通过同等学力水平认定</w:t>
      </w:r>
      <w:r w:rsidR="006D6687">
        <w:rPr>
          <w:rFonts w:ascii="宋体" w:hAnsi="宋体" w:hint="eastAsia"/>
          <w:sz w:val="24"/>
          <w:szCs w:val="30"/>
        </w:rPr>
        <w:t>，通过学位论文答辩</w:t>
      </w:r>
      <w:r w:rsidRPr="00584381">
        <w:rPr>
          <w:rFonts w:ascii="宋体" w:hAnsi="宋体" w:hint="eastAsia"/>
          <w:sz w:val="24"/>
          <w:szCs w:val="30"/>
        </w:rPr>
        <w:t>，经学位</w:t>
      </w:r>
      <w:proofErr w:type="gramStart"/>
      <w:r w:rsidRPr="00584381">
        <w:rPr>
          <w:rFonts w:ascii="宋体" w:hAnsi="宋体" w:hint="eastAsia"/>
          <w:sz w:val="24"/>
          <w:szCs w:val="30"/>
        </w:rPr>
        <w:t>评定</w:t>
      </w:r>
      <w:r>
        <w:rPr>
          <w:rFonts w:ascii="宋体" w:hAnsi="宋体" w:hint="eastAsia"/>
          <w:sz w:val="24"/>
          <w:szCs w:val="30"/>
        </w:rPr>
        <w:t>分</w:t>
      </w:r>
      <w:proofErr w:type="gramEnd"/>
      <w:r>
        <w:rPr>
          <w:rFonts w:ascii="宋体" w:hAnsi="宋体" w:hint="eastAsia"/>
          <w:sz w:val="24"/>
          <w:szCs w:val="30"/>
        </w:rPr>
        <w:t>委员会同意，</w:t>
      </w:r>
      <w:proofErr w:type="gramStart"/>
      <w:r>
        <w:rPr>
          <w:rFonts w:ascii="宋体" w:hAnsi="宋体" w:hint="eastAsia"/>
          <w:sz w:val="24"/>
          <w:szCs w:val="30"/>
        </w:rPr>
        <w:t>报校学位</w:t>
      </w:r>
      <w:proofErr w:type="gramEnd"/>
      <w:r>
        <w:rPr>
          <w:rFonts w:ascii="宋体" w:hAnsi="宋体" w:hint="eastAsia"/>
          <w:sz w:val="24"/>
          <w:szCs w:val="30"/>
        </w:rPr>
        <w:t>评定委员会批准，</w:t>
      </w:r>
      <w:r w:rsidRPr="00584381">
        <w:rPr>
          <w:rFonts w:ascii="宋体" w:hAnsi="宋体"/>
          <w:sz w:val="24"/>
          <w:szCs w:val="30"/>
        </w:rPr>
        <w:t>授予</w:t>
      </w:r>
      <w:r>
        <w:rPr>
          <w:rFonts w:ascii="宋体" w:hAnsi="宋体" w:hint="eastAsia"/>
          <w:sz w:val="24"/>
          <w:szCs w:val="30"/>
        </w:rPr>
        <w:t>硕</w:t>
      </w:r>
      <w:r>
        <w:rPr>
          <w:rFonts w:ascii="宋体" w:hAnsi="宋体"/>
          <w:sz w:val="24"/>
          <w:szCs w:val="30"/>
        </w:rPr>
        <w:t>士学位</w:t>
      </w:r>
      <w:r>
        <w:rPr>
          <w:rFonts w:ascii="宋体" w:hAnsi="宋体" w:hint="eastAsia"/>
          <w:sz w:val="24"/>
          <w:szCs w:val="30"/>
        </w:rPr>
        <w:t>并颁发学位证书</w:t>
      </w:r>
      <w:r w:rsidR="00302D27">
        <w:rPr>
          <w:rFonts w:ascii="宋体" w:hAnsi="宋体" w:hint="eastAsia"/>
          <w:sz w:val="24"/>
          <w:szCs w:val="30"/>
        </w:rPr>
        <w:t>。</w:t>
      </w:r>
    </w:p>
    <w:p w:rsidR="00CC0552" w:rsidRDefault="00CC0552" w:rsidP="00302D27">
      <w:pPr>
        <w:adjustRightInd w:val="0"/>
        <w:snapToGrid w:val="0"/>
        <w:spacing w:line="360" w:lineRule="auto"/>
        <w:ind w:firstLineChars="196" w:firstLine="470"/>
        <w:rPr>
          <w:rFonts w:ascii="宋体" w:hAnsi="宋体"/>
          <w:sz w:val="24"/>
          <w:szCs w:val="30"/>
        </w:rPr>
      </w:pPr>
    </w:p>
    <w:p w:rsidR="004A6DE6" w:rsidRPr="006D69C1" w:rsidRDefault="004A6DE6" w:rsidP="00CD28E0">
      <w:pPr>
        <w:adjustRightInd w:val="0"/>
        <w:snapToGrid w:val="0"/>
        <w:spacing w:beforeLines="50" w:before="156" w:line="360" w:lineRule="auto"/>
        <w:jc w:val="center"/>
        <w:rPr>
          <w:rFonts w:ascii="黑体" w:eastAsia="黑体" w:hAnsi="黑体"/>
          <w:sz w:val="30"/>
          <w:szCs w:val="30"/>
        </w:rPr>
      </w:pPr>
      <w:r w:rsidRPr="006D69C1">
        <w:rPr>
          <w:rFonts w:ascii="黑体" w:eastAsia="黑体" w:hAnsi="黑体" w:hint="eastAsia"/>
          <w:sz w:val="30"/>
          <w:szCs w:val="30"/>
        </w:rPr>
        <w:t>第三章</w:t>
      </w:r>
      <w:r w:rsidRPr="006D69C1">
        <w:rPr>
          <w:rFonts w:ascii="黑体" w:eastAsia="黑体" w:hAnsi="黑体"/>
          <w:sz w:val="30"/>
          <w:szCs w:val="30"/>
        </w:rPr>
        <w:t xml:space="preserve"> </w:t>
      </w:r>
      <w:r w:rsidRPr="006D69C1">
        <w:rPr>
          <w:rFonts w:ascii="黑体" w:eastAsia="黑体" w:hAnsi="黑体" w:hint="eastAsia"/>
          <w:sz w:val="30"/>
          <w:szCs w:val="30"/>
        </w:rPr>
        <w:t>博士学位的申请与授予</w:t>
      </w:r>
    </w:p>
    <w:p w:rsidR="00D67C4B" w:rsidRPr="002951E2" w:rsidRDefault="00302D27" w:rsidP="004312D5">
      <w:pPr>
        <w:adjustRightInd w:val="0"/>
        <w:snapToGrid w:val="0"/>
        <w:spacing w:line="360" w:lineRule="auto"/>
        <w:ind w:firstLineChars="196" w:firstLine="470"/>
        <w:jc w:val="left"/>
        <w:rPr>
          <w:rFonts w:ascii="黑体" w:eastAsia="黑体" w:hAnsi="黑体"/>
          <w:sz w:val="24"/>
          <w:szCs w:val="30"/>
        </w:rPr>
      </w:pPr>
      <w:r w:rsidRPr="004312D5">
        <w:rPr>
          <w:rFonts w:ascii="黑体" w:eastAsia="黑体" w:hAnsi="黑体" w:hint="eastAsia"/>
          <w:sz w:val="24"/>
          <w:szCs w:val="30"/>
        </w:rPr>
        <w:t>第</w:t>
      </w:r>
      <w:r w:rsidR="000E5B22" w:rsidRPr="004312D5">
        <w:rPr>
          <w:rFonts w:ascii="黑体" w:eastAsia="黑体" w:hAnsi="黑体" w:hint="eastAsia"/>
          <w:sz w:val="24"/>
          <w:szCs w:val="30"/>
        </w:rPr>
        <w:t>七</w:t>
      </w:r>
      <w:r w:rsidRPr="004312D5">
        <w:rPr>
          <w:rFonts w:ascii="黑体" w:eastAsia="黑体" w:hAnsi="黑体" w:hint="eastAsia"/>
          <w:sz w:val="24"/>
          <w:szCs w:val="30"/>
        </w:rPr>
        <w:t>条</w:t>
      </w:r>
      <w:r w:rsidRPr="000E5B22">
        <w:rPr>
          <w:rFonts w:ascii="黑体" w:eastAsia="黑体" w:hAnsi="黑体" w:hint="eastAsia"/>
          <w:sz w:val="24"/>
          <w:szCs w:val="30"/>
        </w:rPr>
        <w:t xml:space="preserve"> </w:t>
      </w:r>
      <w:r w:rsidR="002951E2">
        <w:rPr>
          <w:rFonts w:ascii="黑体" w:eastAsia="黑体" w:hAnsi="黑体" w:hint="eastAsia"/>
          <w:sz w:val="24"/>
          <w:szCs w:val="30"/>
        </w:rPr>
        <w:t xml:space="preserve"> </w:t>
      </w:r>
      <w:r w:rsidR="002951E2" w:rsidRPr="002951E2">
        <w:rPr>
          <w:rFonts w:ascii="宋体" w:hAnsi="宋体" w:hint="eastAsia"/>
          <w:b/>
          <w:sz w:val="24"/>
          <w:szCs w:val="30"/>
        </w:rPr>
        <w:t>资格审查</w:t>
      </w:r>
    </w:p>
    <w:p w:rsidR="00D67C4B" w:rsidRPr="00584381" w:rsidRDefault="00D67C4B" w:rsidP="00544D31">
      <w:pPr>
        <w:adjustRightInd w:val="0"/>
        <w:snapToGrid w:val="0"/>
        <w:spacing w:line="360" w:lineRule="auto"/>
        <w:ind w:firstLineChars="196" w:firstLine="470"/>
        <w:rPr>
          <w:rFonts w:ascii="宋体" w:hAnsi="宋体"/>
          <w:sz w:val="24"/>
          <w:szCs w:val="30"/>
        </w:rPr>
      </w:pPr>
      <w:r w:rsidRPr="00584381">
        <w:rPr>
          <w:rFonts w:ascii="宋体" w:hAnsi="宋体" w:hint="eastAsia"/>
          <w:sz w:val="24"/>
          <w:szCs w:val="30"/>
        </w:rPr>
        <w:t>（一）申请人</w:t>
      </w:r>
      <w:r w:rsidR="00793E79">
        <w:rPr>
          <w:rFonts w:ascii="宋体" w:hAnsi="宋体" w:hint="eastAsia"/>
          <w:sz w:val="24"/>
          <w:szCs w:val="30"/>
        </w:rPr>
        <w:t>必须</w:t>
      </w:r>
      <w:r w:rsidRPr="00584381">
        <w:rPr>
          <w:rFonts w:ascii="宋体" w:hAnsi="宋体" w:hint="eastAsia"/>
          <w:sz w:val="24"/>
          <w:szCs w:val="30"/>
        </w:rPr>
        <w:t>已获得硕士学位，并在获得硕士学位后工作五年以上。</w:t>
      </w:r>
    </w:p>
    <w:p w:rsidR="002951E2" w:rsidRDefault="00D67C4B" w:rsidP="00F73597">
      <w:pPr>
        <w:adjustRightInd w:val="0"/>
        <w:snapToGrid w:val="0"/>
        <w:spacing w:line="360" w:lineRule="auto"/>
        <w:ind w:firstLineChars="196" w:firstLine="470"/>
        <w:rPr>
          <w:rFonts w:ascii="宋体" w:hAnsi="宋体"/>
          <w:sz w:val="24"/>
          <w:szCs w:val="30"/>
        </w:rPr>
      </w:pPr>
      <w:r w:rsidRPr="00584381">
        <w:rPr>
          <w:rFonts w:ascii="宋体" w:hAnsi="宋体" w:hint="eastAsia"/>
          <w:sz w:val="24"/>
          <w:szCs w:val="30"/>
        </w:rPr>
        <w:t>（二）申请人近五年来在教学、科研、专门</w:t>
      </w:r>
      <w:r w:rsidR="003B4ADE">
        <w:rPr>
          <w:rFonts w:ascii="宋体" w:hAnsi="宋体" w:hint="eastAsia"/>
          <w:sz w:val="24"/>
          <w:szCs w:val="30"/>
        </w:rPr>
        <w:t>技术</w:t>
      </w:r>
      <w:r w:rsidRPr="00584381">
        <w:rPr>
          <w:rFonts w:ascii="宋体" w:hAnsi="宋体" w:hint="eastAsia"/>
          <w:sz w:val="24"/>
          <w:szCs w:val="30"/>
        </w:rPr>
        <w:t>领域做出突出成绩</w:t>
      </w:r>
      <w:r w:rsidR="00CC097D">
        <w:rPr>
          <w:rFonts w:ascii="宋体" w:hAnsi="宋体" w:hint="eastAsia"/>
          <w:sz w:val="24"/>
          <w:szCs w:val="30"/>
        </w:rPr>
        <w:t>。</w:t>
      </w:r>
      <w:r w:rsidR="002951E2" w:rsidRPr="00584381">
        <w:rPr>
          <w:rFonts w:ascii="宋体" w:hAnsi="宋体" w:hint="eastAsia"/>
          <w:sz w:val="24"/>
          <w:szCs w:val="30"/>
        </w:rPr>
        <w:t>在申请学位的专业领域核心期刊[</w:t>
      </w:r>
      <w:r w:rsidR="002951E2" w:rsidRPr="00584381">
        <w:rPr>
          <w:rFonts w:ascii="宋体" w:hAnsi="宋体"/>
          <w:sz w:val="24"/>
          <w:szCs w:val="30"/>
        </w:rPr>
        <w:t>CSSCI来源期刊SSCI、A&amp;HCI、EI</w:t>
      </w:r>
      <w:r w:rsidR="002951E2" w:rsidRPr="00584381">
        <w:rPr>
          <w:rFonts w:ascii="宋体" w:hAnsi="宋体" w:hint="eastAsia"/>
          <w:sz w:val="24"/>
          <w:szCs w:val="30"/>
        </w:rPr>
        <w:t>]上独立</w:t>
      </w:r>
      <w:r w:rsidR="00DC5A45">
        <w:rPr>
          <w:rFonts w:ascii="宋体" w:hAnsi="宋体" w:hint="eastAsia"/>
          <w:sz w:val="24"/>
          <w:szCs w:val="30"/>
        </w:rPr>
        <w:t>（或第一作者）</w:t>
      </w:r>
      <w:r w:rsidR="002951E2" w:rsidRPr="00584381">
        <w:rPr>
          <w:rFonts w:ascii="宋体" w:hAnsi="宋体" w:hint="eastAsia"/>
          <w:sz w:val="24"/>
          <w:szCs w:val="30"/>
        </w:rPr>
        <w:t>发表过</w:t>
      </w:r>
      <w:r w:rsidR="00DC5A45">
        <w:rPr>
          <w:rFonts w:ascii="宋体" w:hAnsi="宋体" w:hint="eastAsia"/>
          <w:sz w:val="24"/>
          <w:szCs w:val="30"/>
        </w:rPr>
        <w:t>五</w:t>
      </w:r>
      <w:r w:rsidR="002951E2" w:rsidRPr="00584381">
        <w:rPr>
          <w:rFonts w:ascii="宋体" w:hAnsi="宋体" w:hint="eastAsia"/>
          <w:sz w:val="24"/>
          <w:szCs w:val="30"/>
        </w:rPr>
        <w:t>篇</w:t>
      </w:r>
      <w:r w:rsidR="002951E2">
        <w:rPr>
          <w:rFonts w:ascii="宋体" w:hAnsi="宋体" w:hint="eastAsia"/>
          <w:sz w:val="24"/>
          <w:szCs w:val="30"/>
        </w:rPr>
        <w:t>及</w:t>
      </w:r>
      <w:r w:rsidR="002951E2" w:rsidRPr="00584381">
        <w:rPr>
          <w:rFonts w:ascii="宋体" w:hAnsi="宋体" w:hint="eastAsia"/>
          <w:sz w:val="24"/>
          <w:szCs w:val="30"/>
        </w:rPr>
        <w:t>以上学术论文</w:t>
      </w:r>
      <w:r w:rsidR="00DC5A45">
        <w:rPr>
          <w:rFonts w:ascii="宋体" w:hAnsi="宋体" w:hint="eastAsia"/>
          <w:sz w:val="24"/>
          <w:szCs w:val="30"/>
        </w:rPr>
        <w:t>（第一作者且</w:t>
      </w:r>
      <w:r w:rsidR="00FD694E">
        <w:rPr>
          <w:rFonts w:ascii="宋体" w:hAnsi="宋体" w:hint="eastAsia"/>
          <w:sz w:val="24"/>
          <w:szCs w:val="30"/>
        </w:rPr>
        <w:t>每篇</w:t>
      </w:r>
      <w:r w:rsidR="00DC5A45">
        <w:rPr>
          <w:rFonts w:ascii="宋体" w:hAnsi="宋体" w:hint="eastAsia"/>
          <w:sz w:val="24"/>
          <w:szCs w:val="30"/>
        </w:rPr>
        <w:t>字数在</w:t>
      </w:r>
      <w:r w:rsidR="00FD694E">
        <w:rPr>
          <w:rFonts w:ascii="宋体" w:hAnsi="宋体" w:hint="eastAsia"/>
          <w:sz w:val="24"/>
          <w:szCs w:val="30"/>
        </w:rPr>
        <w:t>6000</w:t>
      </w:r>
      <w:r w:rsidR="00DC5A45">
        <w:rPr>
          <w:rFonts w:ascii="宋体" w:hAnsi="宋体" w:hint="eastAsia"/>
          <w:sz w:val="24"/>
          <w:szCs w:val="30"/>
        </w:rPr>
        <w:t>字以上）</w:t>
      </w:r>
      <w:r w:rsidR="002951E2" w:rsidRPr="00584381">
        <w:rPr>
          <w:rFonts w:ascii="宋体" w:hAnsi="宋体" w:hint="eastAsia"/>
          <w:sz w:val="24"/>
          <w:szCs w:val="30"/>
        </w:rPr>
        <w:t>，且至少</w:t>
      </w:r>
      <w:r w:rsidR="00FD694E">
        <w:rPr>
          <w:rFonts w:ascii="宋体" w:hAnsi="宋体" w:hint="eastAsia"/>
          <w:sz w:val="24"/>
          <w:szCs w:val="30"/>
        </w:rPr>
        <w:t>以项目负责人身份</w:t>
      </w:r>
      <w:r w:rsidR="002951E2" w:rsidRPr="00584381">
        <w:rPr>
          <w:rFonts w:ascii="宋体" w:hAnsi="宋体" w:hint="eastAsia"/>
          <w:sz w:val="24"/>
          <w:szCs w:val="30"/>
        </w:rPr>
        <w:t>获得过一项省部级及以上教学</w:t>
      </w:r>
      <w:r w:rsidR="00DC5A45">
        <w:rPr>
          <w:rFonts w:ascii="宋体" w:hAnsi="宋体" w:hint="eastAsia"/>
          <w:sz w:val="24"/>
          <w:szCs w:val="30"/>
        </w:rPr>
        <w:t>或</w:t>
      </w:r>
      <w:r w:rsidR="002951E2" w:rsidRPr="00584381">
        <w:rPr>
          <w:rFonts w:ascii="宋体" w:hAnsi="宋体" w:hint="eastAsia"/>
          <w:sz w:val="24"/>
          <w:szCs w:val="30"/>
        </w:rPr>
        <w:t>科研成果奖励（</w:t>
      </w:r>
      <w:r w:rsidR="00FD694E">
        <w:rPr>
          <w:rFonts w:ascii="宋体" w:hAnsi="宋体" w:hint="eastAsia"/>
          <w:sz w:val="24"/>
          <w:szCs w:val="30"/>
        </w:rPr>
        <w:t>三等奖以上</w:t>
      </w:r>
      <w:r w:rsidR="002951E2" w:rsidRPr="00584381">
        <w:rPr>
          <w:rFonts w:ascii="宋体" w:hAnsi="宋体" w:hint="eastAsia"/>
          <w:sz w:val="24"/>
          <w:szCs w:val="30"/>
        </w:rPr>
        <w:t>）。</w:t>
      </w:r>
    </w:p>
    <w:p w:rsidR="00F73597" w:rsidRDefault="00F73597" w:rsidP="00F73597">
      <w:pPr>
        <w:adjustRightInd w:val="0"/>
        <w:snapToGrid w:val="0"/>
        <w:spacing w:line="360" w:lineRule="auto"/>
        <w:ind w:firstLineChars="196" w:firstLine="470"/>
        <w:rPr>
          <w:rFonts w:ascii="宋体" w:hAnsi="宋体"/>
          <w:sz w:val="24"/>
          <w:szCs w:val="30"/>
        </w:rPr>
      </w:pPr>
      <w:r>
        <w:rPr>
          <w:rFonts w:ascii="宋体" w:hAnsi="宋体" w:hint="eastAsia"/>
          <w:sz w:val="24"/>
          <w:szCs w:val="30"/>
        </w:rPr>
        <w:t>（三）具备上述条件的申请人</w:t>
      </w:r>
      <w:r w:rsidR="00BB5D3C">
        <w:rPr>
          <w:rFonts w:ascii="宋体" w:hAnsi="宋体" w:hint="eastAsia"/>
          <w:sz w:val="24"/>
          <w:szCs w:val="30"/>
        </w:rPr>
        <w:t>，</w:t>
      </w:r>
      <w:r w:rsidR="00BB5D3C" w:rsidRPr="00242CDD">
        <w:rPr>
          <w:rFonts w:ascii="宋体" w:hAnsi="宋体" w:hint="eastAsia"/>
          <w:sz w:val="24"/>
          <w:szCs w:val="30"/>
        </w:rPr>
        <w:t>可在</w:t>
      </w:r>
      <w:r w:rsidR="00BB5D3C">
        <w:rPr>
          <w:rFonts w:ascii="宋体" w:hAnsi="宋体" w:hint="eastAsia"/>
          <w:sz w:val="24"/>
          <w:szCs w:val="30"/>
        </w:rPr>
        <w:t>每年3月</w:t>
      </w:r>
      <w:r w:rsidR="00BB5D3C" w:rsidRPr="00242CDD">
        <w:rPr>
          <w:rFonts w:ascii="宋体" w:hAnsi="宋体" w:hint="eastAsia"/>
          <w:sz w:val="24"/>
          <w:szCs w:val="30"/>
        </w:rPr>
        <w:t>，</w:t>
      </w:r>
      <w:r w:rsidR="00BB5D3C">
        <w:rPr>
          <w:rFonts w:ascii="宋体" w:hAnsi="宋体" w:hint="eastAsia"/>
          <w:sz w:val="24"/>
          <w:szCs w:val="30"/>
        </w:rPr>
        <w:t>直接</w:t>
      </w:r>
      <w:r w:rsidR="00BB5D3C" w:rsidRPr="00242CDD">
        <w:rPr>
          <w:rFonts w:ascii="宋体" w:hAnsi="宋体" w:hint="eastAsia"/>
          <w:sz w:val="24"/>
          <w:szCs w:val="30"/>
        </w:rPr>
        <w:t>向</w:t>
      </w:r>
      <w:r w:rsidR="00BB5D3C">
        <w:rPr>
          <w:rFonts w:ascii="宋体" w:hAnsi="宋体" w:hint="eastAsia"/>
          <w:sz w:val="24"/>
          <w:szCs w:val="30"/>
        </w:rPr>
        <w:t>我校相关学位点</w:t>
      </w:r>
      <w:r w:rsidR="00BB5D3C" w:rsidRPr="00242CDD">
        <w:rPr>
          <w:rFonts w:ascii="宋体" w:hAnsi="宋体" w:hint="eastAsia"/>
          <w:sz w:val="24"/>
          <w:szCs w:val="30"/>
        </w:rPr>
        <w:t>提出</w:t>
      </w:r>
      <w:r w:rsidR="00BB5D3C">
        <w:rPr>
          <w:rFonts w:ascii="宋体" w:hAnsi="宋体" w:hint="eastAsia"/>
          <w:sz w:val="24"/>
          <w:szCs w:val="30"/>
        </w:rPr>
        <w:t>博</w:t>
      </w:r>
      <w:r w:rsidR="00BB5D3C" w:rsidRPr="00242CDD">
        <w:rPr>
          <w:rFonts w:ascii="宋体" w:hAnsi="宋体" w:hint="eastAsia"/>
          <w:sz w:val="24"/>
          <w:szCs w:val="30"/>
        </w:rPr>
        <w:t>士学位资格审查申请</w:t>
      </w:r>
      <w:r w:rsidRPr="00242CDD">
        <w:rPr>
          <w:rFonts w:ascii="宋体" w:hAnsi="宋体" w:hint="eastAsia"/>
          <w:sz w:val="24"/>
          <w:szCs w:val="30"/>
        </w:rPr>
        <w:t>，并提交以下材料：</w:t>
      </w:r>
    </w:p>
    <w:p w:rsidR="00F73597" w:rsidRDefault="00F73597" w:rsidP="00F73597">
      <w:pPr>
        <w:numPr>
          <w:ilvl w:val="0"/>
          <w:numId w:val="15"/>
        </w:numPr>
        <w:autoSpaceDE w:val="0"/>
        <w:autoSpaceDN w:val="0"/>
        <w:adjustRightInd w:val="0"/>
        <w:spacing w:line="360" w:lineRule="auto"/>
        <w:jc w:val="left"/>
        <w:rPr>
          <w:rFonts w:ascii="宋体" w:hAnsi="宋体"/>
          <w:sz w:val="24"/>
          <w:szCs w:val="30"/>
        </w:rPr>
      </w:pPr>
      <w:r>
        <w:rPr>
          <w:rFonts w:ascii="宋体" w:hAnsi="宋体" w:hint="eastAsia"/>
          <w:sz w:val="24"/>
          <w:szCs w:val="30"/>
        </w:rPr>
        <w:t>身份证（原件和复印件）；</w:t>
      </w:r>
    </w:p>
    <w:p w:rsidR="00F73597" w:rsidRDefault="00F73597" w:rsidP="00F73597">
      <w:pPr>
        <w:numPr>
          <w:ilvl w:val="0"/>
          <w:numId w:val="15"/>
        </w:numPr>
        <w:autoSpaceDE w:val="0"/>
        <w:autoSpaceDN w:val="0"/>
        <w:adjustRightInd w:val="0"/>
        <w:spacing w:line="360" w:lineRule="auto"/>
        <w:jc w:val="left"/>
        <w:rPr>
          <w:rFonts w:ascii="宋体" w:hAnsi="宋体"/>
          <w:sz w:val="24"/>
          <w:szCs w:val="30"/>
        </w:rPr>
      </w:pPr>
      <w:r>
        <w:rPr>
          <w:rFonts w:ascii="宋体" w:hAnsi="宋体" w:hint="eastAsia"/>
          <w:sz w:val="24"/>
          <w:szCs w:val="30"/>
        </w:rPr>
        <w:t>硕</w:t>
      </w:r>
      <w:r w:rsidRPr="00584381">
        <w:rPr>
          <w:rFonts w:ascii="宋体" w:hAnsi="宋体" w:hint="eastAsia"/>
          <w:sz w:val="24"/>
          <w:szCs w:val="30"/>
        </w:rPr>
        <w:t>士学位证书</w:t>
      </w:r>
      <w:r>
        <w:rPr>
          <w:rFonts w:ascii="宋体" w:hAnsi="宋体" w:hint="eastAsia"/>
          <w:sz w:val="24"/>
          <w:szCs w:val="30"/>
        </w:rPr>
        <w:t>（原件和复印件）；</w:t>
      </w:r>
    </w:p>
    <w:p w:rsidR="00F73597" w:rsidRDefault="00F73597" w:rsidP="00F73597">
      <w:pPr>
        <w:numPr>
          <w:ilvl w:val="0"/>
          <w:numId w:val="15"/>
        </w:numPr>
        <w:autoSpaceDE w:val="0"/>
        <w:autoSpaceDN w:val="0"/>
        <w:adjustRightInd w:val="0"/>
        <w:spacing w:line="360" w:lineRule="auto"/>
        <w:jc w:val="left"/>
        <w:rPr>
          <w:rFonts w:ascii="宋体" w:hAnsi="宋体"/>
          <w:sz w:val="24"/>
          <w:szCs w:val="30"/>
        </w:rPr>
      </w:pPr>
      <w:r w:rsidRPr="00584381">
        <w:rPr>
          <w:rFonts w:ascii="宋体" w:hAnsi="宋体" w:hint="eastAsia"/>
          <w:sz w:val="24"/>
          <w:szCs w:val="30"/>
        </w:rPr>
        <w:t>最后学历证明</w:t>
      </w:r>
      <w:r>
        <w:rPr>
          <w:rFonts w:ascii="宋体" w:hAnsi="宋体" w:hint="eastAsia"/>
          <w:sz w:val="24"/>
          <w:szCs w:val="30"/>
        </w:rPr>
        <w:t>（原件和复印件）；</w:t>
      </w:r>
    </w:p>
    <w:p w:rsidR="00F73597" w:rsidRDefault="00F73597" w:rsidP="00F73597">
      <w:pPr>
        <w:numPr>
          <w:ilvl w:val="0"/>
          <w:numId w:val="15"/>
        </w:numPr>
        <w:autoSpaceDE w:val="0"/>
        <w:autoSpaceDN w:val="0"/>
        <w:adjustRightInd w:val="0"/>
        <w:spacing w:line="360" w:lineRule="auto"/>
        <w:jc w:val="left"/>
        <w:rPr>
          <w:rFonts w:ascii="宋体" w:hAnsi="宋体"/>
          <w:sz w:val="24"/>
          <w:szCs w:val="30"/>
        </w:rPr>
      </w:pPr>
      <w:r w:rsidRPr="00584381">
        <w:rPr>
          <w:rFonts w:ascii="宋体" w:hAnsi="宋体" w:hint="eastAsia"/>
          <w:sz w:val="24"/>
          <w:szCs w:val="30"/>
        </w:rPr>
        <w:t>在申请学位的专业领域发</w:t>
      </w:r>
      <w:r>
        <w:rPr>
          <w:rFonts w:ascii="宋体" w:hAnsi="宋体" w:hint="eastAsia"/>
          <w:sz w:val="24"/>
          <w:szCs w:val="30"/>
        </w:rPr>
        <w:t>表的</w:t>
      </w:r>
      <w:r w:rsidR="00DC5A45">
        <w:rPr>
          <w:rFonts w:ascii="宋体" w:hAnsi="宋体" w:hint="eastAsia"/>
          <w:sz w:val="24"/>
          <w:szCs w:val="30"/>
        </w:rPr>
        <w:t>核心期刊</w:t>
      </w:r>
      <w:r>
        <w:rPr>
          <w:rFonts w:ascii="宋体" w:hAnsi="宋体" w:hint="eastAsia"/>
          <w:sz w:val="24"/>
          <w:szCs w:val="30"/>
        </w:rPr>
        <w:t>论文（原件和复印件）</w:t>
      </w:r>
    </w:p>
    <w:p w:rsidR="00F73597" w:rsidRDefault="00F73597" w:rsidP="00F73597">
      <w:pPr>
        <w:numPr>
          <w:ilvl w:val="0"/>
          <w:numId w:val="15"/>
        </w:numPr>
        <w:autoSpaceDE w:val="0"/>
        <w:autoSpaceDN w:val="0"/>
        <w:adjustRightInd w:val="0"/>
        <w:spacing w:line="360" w:lineRule="auto"/>
        <w:jc w:val="left"/>
        <w:rPr>
          <w:rFonts w:ascii="宋体" w:hAnsi="宋体"/>
          <w:sz w:val="24"/>
          <w:szCs w:val="30"/>
        </w:rPr>
      </w:pPr>
      <w:r>
        <w:rPr>
          <w:rFonts w:ascii="宋体" w:hAnsi="宋体" w:hint="eastAsia"/>
          <w:sz w:val="24"/>
          <w:szCs w:val="30"/>
        </w:rPr>
        <w:t>省部级以上教学科研成果奖励（原件和复印件）；</w:t>
      </w:r>
    </w:p>
    <w:p w:rsidR="00F73597" w:rsidRPr="00584381" w:rsidRDefault="00F73597" w:rsidP="00F73597">
      <w:pPr>
        <w:numPr>
          <w:ilvl w:val="0"/>
          <w:numId w:val="15"/>
        </w:numPr>
        <w:adjustRightInd w:val="0"/>
        <w:snapToGrid w:val="0"/>
        <w:spacing w:line="360" w:lineRule="auto"/>
        <w:rPr>
          <w:rFonts w:ascii="宋体" w:hAnsi="宋体"/>
          <w:sz w:val="24"/>
          <w:szCs w:val="30"/>
        </w:rPr>
      </w:pPr>
      <w:r w:rsidRPr="00584381">
        <w:rPr>
          <w:rFonts w:ascii="宋体" w:hAnsi="宋体" w:hint="eastAsia"/>
          <w:sz w:val="24"/>
          <w:szCs w:val="30"/>
        </w:rPr>
        <w:t>填写完毕的《上海外国语大学同等学力人员申请博士学位资格审查表》</w:t>
      </w:r>
      <w:r>
        <w:rPr>
          <w:rFonts w:ascii="宋体" w:hAnsi="宋体" w:hint="eastAsia"/>
          <w:sz w:val="24"/>
          <w:szCs w:val="30"/>
        </w:rPr>
        <w:lastRenderedPageBreak/>
        <w:t>（一式两份）</w:t>
      </w:r>
      <w:r w:rsidR="00C80144">
        <w:rPr>
          <w:rFonts w:ascii="宋体" w:hAnsi="宋体" w:hint="eastAsia"/>
          <w:sz w:val="24"/>
          <w:szCs w:val="30"/>
        </w:rPr>
        <w:t>；</w:t>
      </w:r>
    </w:p>
    <w:p w:rsidR="00C93F14" w:rsidRPr="00770B1C" w:rsidRDefault="00F73597" w:rsidP="00770B1C">
      <w:pPr>
        <w:numPr>
          <w:ilvl w:val="0"/>
          <w:numId w:val="15"/>
        </w:numPr>
        <w:adjustRightInd w:val="0"/>
        <w:snapToGrid w:val="0"/>
        <w:spacing w:line="360" w:lineRule="auto"/>
        <w:rPr>
          <w:rFonts w:ascii="宋体" w:hAnsi="宋体"/>
          <w:sz w:val="24"/>
          <w:szCs w:val="30"/>
        </w:rPr>
      </w:pPr>
      <w:r w:rsidRPr="00584381">
        <w:rPr>
          <w:rFonts w:ascii="宋体" w:hAnsi="宋体" w:hint="eastAsia"/>
          <w:sz w:val="24"/>
          <w:szCs w:val="30"/>
        </w:rPr>
        <w:t>两位教授或相当专业技术职务专家的推荐信（加印密封），其中至少有一位是申请学位专业领域的博士生指导教师。</w:t>
      </w:r>
    </w:p>
    <w:p w:rsidR="002951E2" w:rsidRDefault="00C93F14" w:rsidP="00164035">
      <w:pPr>
        <w:autoSpaceDE w:val="0"/>
        <w:autoSpaceDN w:val="0"/>
        <w:adjustRightInd w:val="0"/>
        <w:spacing w:line="360" w:lineRule="auto"/>
        <w:ind w:firstLineChars="150" w:firstLine="360"/>
        <w:jc w:val="left"/>
        <w:rPr>
          <w:rFonts w:ascii="宋体" w:hAnsi="宋体"/>
          <w:sz w:val="24"/>
          <w:szCs w:val="30"/>
        </w:rPr>
      </w:pPr>
      <w:r w:rsidRPr="00735360">
        <w:rPr>
          <w:rFonts w:ascii="宋体" w:hAnsi="宋体" w:hint="eastAsia"/>
          <w:sz w:val="24"/>
          <w:szCs w:val="30"/>
        </w:rPr>
        <w:t>（</w:t>
      </w:r>
      <w:r>
        <w:rPr>
          <w:rFonts w:ascii="宋体" w:hAnsi="宋体" w:hint="eastAsia"/>
          <w:sz w:val="24"/>
          <w:szCs w:val="30"/>
        </w:rPr>
        <w:t>四</w:t>
      </w:r>
      <w:r w:rsidRPr="00735360">
        <w:rPr>
          <w:rFonts w:ascii="宋体" w:hAnsi="宋体" w:hint="eastAsia"/>
          <w:sz w:val="24"/>
          <w:szCs w:val="30"/>
        </w:rPr>
        <w:t>）</w:t>
      </w:r>
      <w:r w:rsidR="00FD694E">
        <w:rPr>
          <w:rFonts w:ascii="宋体" w:hAnsi="宋体" w:hint="eastAsia"/>
          <w:sz w:val="24"/>
          <w:szCs w:val="30"/>
        </w:rPr>
        <w:t>学位点所在院系</w:t>
      </w:r>
      <w:r w:rsidRPr="00735360">
        <w:rPr>
          <w:rFonts w:ascii="宋体" w:hAnsi="宋体" w:hint="eastAsia"/>
          <w:sz w:val="24"/>
          <w:szCs w:val="30"/>
        </w:rPr>
        <w:t>在收齐上述材料</w:t>
      </w:r>
      <w:r>
        <w:rPr>
          <w:rFonts w:ascii="宋体" w:hAnsi="宋体" w:hint="eastAsia"/>
          <w:sz w:val="24"/>
          <w:szCs w:val="30"/>
        </w:rPr>
        <w:t>后</w:t>
      </w:r>
      <w:r w:rsidRPr="00C93F14">
        <w:rPr>
          <w:rFonts w:ascii="宋体" w:hAnsi="宋体" w:hint="eastAsia"/>
          <w:sz w:val="24"/>
          <w:szCs w:val="30"/>
        </w:rPr>
        <w:t>，组织专家小组对申请人进行资格</w:t>
      </w:r>
      <w:r w:rsidR="00FD694E">
        <w:rPr>
          <w:rFonts w:ascii="宋体" w:hAnsi="宋体" w:hint="eastAsia"/>
          <w:sz w:val="24"/>
          <w:szCs w:val="30"/>
        </w:rPr>
        <w:t>初审</w:t>
      </w:r>
      <w:r w:rsidRPr="00C93F14">
        <w:rPr>
          <w:rFonts w:ascii="宋体" w:hAnsi="宋体" w:hint="eastAsia"/>
          <w:sz w:val="24"/>
          <w:szCs w:val="30"/>
        </w:rPr>
        <w:t>后，</w:t>
      </w:r>
      <w:r w:rsidR="00FD694E">
        <w:rPr>
          <w:rFonts w:ascii="宋体" w:hAnsi="宋体" w:hint="eastAsia"/>
          <w:sz w:val="24"/>
          <w:szCs w:val="30"/>
        </w:rPr>
        <w:t>由</w:t>
      </w:r>
      <w:r w:rsidR="00BB5D3C">
        <w:rPr>
          <w:rFonts w:ascii="宋体" w:hAnsi="宋体" w:hint="eastAsia"/>
          <w:sz w:val="24"/>
          <w:szCs w:val="30"/>
        </w:rPr>
        <w:t>研究生院</w:t>
      </w:r>
      <w:r w:rsidR="00FD694E">
        <w:rPr>
          <w:rFonts w:ascii="宋体" w:hAnsi="宋体" w:hint="eastAsia"/>
          <w:sz w:val="24"/>
          <w:szCs w:val="30"/>
        </w:rPr>
        <w:t>学位办报</w:t>
      </w:r>
      <w:r w:rsidRPr="00C93F14">
        <w:rPr>
          <w:rFonts w:ascii="宋体" w:hAnsi="宋体" w:hint="eastAsia"/>
          <w:sz w:val="24"/>
          <w:szCs w:val="30"/>
        </w:rPr>
        <w:t>校学位评定委员会审议通过，方可受理申请。对已确定具有申请资格的申请人，按本规定第八条的要求进行同等学力水平的认定。</w:t>
      </w:r>
    </w:p>
    <w:p w:rsidR="002951E2" w:rsidRPr="00164035" w:rsidRDefault="00064F6D" w:rsidP="004312D5">
      <w:pPr>
        <w:adjustRightInd w:val="0"/>
        <w:snapToGrid w:val="0"/>
        <w:spacing w:line="360" w:lineRule="auto"/>
        <w:ind w:firstLineChars="196" w:firstLine="470"/>
        <w:rPr>
          <w:rFonts w:ascii="黑体" w:eastAsia="黑体" w:hAnsi="黑体"/>
          <w:b/>
          <w:sz w:val="24"/>
          <w:szCs w:val="30"/>
        </w:rPr>
      </w:pPr>
      <w:r w:rsidRPr="004312D5">
        <w:rPr>
          <w:rFonts w:ascii="黑体" w:eastAsia="黑体" w:hAnsi="黑体" w:hint="eastAsia"/>
          <w:sz w:val="24"/>
          <w:szCs w:val="30"/>
        </w:rPr>
        <w:t>第八条</w:t>
      </w:r>
      <w:r w:rsidR="00164035">
        <w:rPr>
          <w:rFonts w:ascii="黑体" w:eastAsia="黑体" w:hAnsi="黑体" w:hint="eastAsia"/>
          <w:b/>
          <w:sz w:val="24"/>
          <w:szCs w:val="30"/>
        </w:rPr>
        <w:t xml:space="preserve"> </w:t>
      </w:r>
      <w:r w:rsidR="00164035" w:rsidRPr="00E43E89">
        <w:rPr>
          <w:rFonts w:ascii="宋体" w:hAnsi="宋体" w:hint="eastAsia"/>
          <w:b/>
          <w:sz w:val="24"/>
          <w:szCs w:val="30"/>
        </w:rPr>
        <w:t>同等学力水平认定</w:t>
      </w:r>
    </w:p>
    <w:p w:rsidR="00164035" w:rsidRDefault="00164035" w:rsidP="00164035">
      <w:pPr>
        <w:adjustRightInd w:val="0"/>
        <w:snapToGrid w:val="0"/>
        <w:spacing w:line="360" w:lineRule="auto"/>
        <w:ind w:firstLineChars="196" w:firstLine="470"/>
        <w:rPr>
          <w:rFonts w:ascii="宋体" w:hAnsi="宋体"/>
          <w:sz w:val="24"/>
          <w:szCs w:val="30"/>
        </w:rPr>
      </w:pPr>
      <w:r>
        <w:rPr>
          <w:rFonts w:ascii="宋体" w:hAnsi="宋体" w:hint="eastAsia"/>
          <w:sz w:val="24"/>
          <w:szCs w:val="30"/>
        </w:rPr>
        <w:t>我校</w:t>
      </w:r>
      <w:r w:rsidRPr="00AD570D">
        <w:rPr>
          <w:rFonts w:ascii="宋体" w:hAnsi="宋体" w:hint="eastAsia"/>
          <w:sz w:val="24"/>
          <w:szCs w:val="30"/>
        </w:rPr>
        <w:t>从以下三个方面认定申请人是否具备</w:t>
      </w:r>
      <w:r>
        <w:rPr>
          <w:rFonts w:ascii="宋体" w:hAnsi="宋体" w:hint="eastAsia"/>
          <w:sz w:val="24"/>
          <w:szCs w:val="30"/>
        </w:rPr>
        <w:t>博</w:t>
      </w:r>
      <w:r w:rsidRPr="00AD570D">
        <w:rPr>
          <w:rFonts w:ascii="宋体" w:hAnsi="宋体" w:hint="eastAsia"/>
          <w:sz w:val="24"/>
          <w:szCs w:val="30"/>
        </w:rPr>
        <w:t>士研究生毕业同等学力水平。</w:t>
      </w:r>
    </w:p>
    <w:p w:rsidR="00164035" w:rsidRDefault="00164035" w:rsidP="00164035">
      <w:pPr>
        <w:spacing w:line="360" w:lineRule="auto"/>
        <w:ind w:firstLineChars="150" w:firstLine="360"/>
        <w:rPr>
          <w:rFonts w:ascii="宋体" w:hAnsi="宋体"/>
          <w:sz w:val="24"/>
          <w:szCs w:val="30"/>
        </w:rPr>
      </w:pPr>
      <w:r w:rsidRPr="00164035">
        <w:rPr>
          <w:rFonts w:ascii="宋体" w:hAnsi="宋体"/>
          <w:sz w:val="24"/>
          <w:szCs w:val="30"/>
        </w:rPr>
        <w:t>（一）对申请人完成本职工作，在教学、科研、专门技术等方面做出成绩的认定。</w:t>
      </w:r>
    </w:p>
    <w:p w:rsidR="00164035" w:rsidRPr="00164035" w:rsidRDefault="00164035" w:rsidP="00164035">
      <w:pPr>
        <w:spacing w:line="360" w:lineRule="auto"/>
        <w:ind w:firstLineChars="150" w:firstLine="360"/>
        <w:rPr>
          <w:rFonts w:ascii="宋体" w:hAnsi="宋体"/>
          <w:sz w:val="24"/>
          <w:szCs w:val="30"/>
        </w:rPr>
      </w:pPr>
      <w:r w:rsidRPr="00164035">
        <w:rPr>
          <w:rFonts w:ascii="宋体" w:hAnsi="宋体"/>
          <w:sz w:val="24"/>
          <w:szCs w:val="30"/>
        </w:rPr>
        <w:t>（二）对申请人专业理论基础、知识结构及水平的认定。</w:t>
      </w:r>
    </w:p>
    <w:p w:rsidR="00164035" w:rsidRPr="00164035" w:rsidRDefault="00B46A62" w:rsidP="00B46A62">
      <w:pPr>
        <w:adjustRightInd w:val="0"/>
        <w:snapToGrid w:val="0"/>
        <w:spacing w:line="360" w:lineRule="auto"/>
        <w:ind w:firstLineChars="200" w:firstLine="480"/>
        <w:rPr>
          <w:rFonts w:ascii="宋体" w:hAnsi="宋体"/>
          <w:sz w:val="24"/>
          <w:szCs w:val="30"/>
        </w:rPr>
      </w:pPr>
      <w:r>
        <w:rPr>
          <w:rFonts w:ascii="宋体" w:hAnsi="宋体" w:hint="eastAsia"/>
          <w:sz w:val="24"/>
          <w:szCs w:val="30"/>
        </w:rPr>
        <w:t>通过资格审查的申请人，在</w:t>
      </w:r>
      <w:r w:rsidR="00FD694E">
        <w:rPr>
          <w:rFonts w:ascii="宋体" w:hAnsi="宋体" w:hint="eastAsia"/>
          <w:sz w:val="24"/>
          <w:szCs w:val="30"/>
        </w:rPr>
        <w:t>每年9月前</w:t>
      </w:r>
      <w:r>
        <w:rPr>
          <w:rFonts w:ascii="宋体" w:hAnsi="宋体" w:hint="eastAsia"/>
          <w:sz w:val="24"/>
          <w:szCs w:val="30"/>
        </w:rPr>
        <w:t>向</w:t>
      </w:r>
      <w:r w:rsidR="00FD694E">
        <w:rPr>
          <w:rFonts w:ascii="宋体" w:hAnsi="宋体" w:hint="eastAsia"/>
          <w:sz w:val="24"/>
          <w:szCs w:val="30"/>
        </w:rPr>
        <w:t>学位点所在院系</w:t>
      </w:r>
      <w:r>
        <w:rPr>
          <w:rFonts w:ascii="宋体" w:hAnsi="宋体" w:hint="eastAsia"/>
          <w:sz w:val="24"/>
          <w:szCs w:val="30"/>
        </w:rPr>
        <w:t>申请办理应修课程的听课手续。</w:t>
      </w:r>
      <w:r w:rsidRPr="00164035">
        <w:rPr>
          <w:rFonts w:ascii="宋体" w:hAnsi="宋体"/>
          <w:sz w:val="24"/>
          <w:szCs w:val="30"/>
        </w:rPr>
        <w:t>自通过资格审查之</w:t>
      </w:r>
      <w:r>
        <w:rPr>
          <w:rFonts w:ascii="宋体" w:hAnsi="宋体" w:hint="eastAsia"/>
          <w:sz w:val="24"/>
          <w:szCs w:val="30"/>
        </w:rPr>
        <w:t>日</w:t>
      </w:r>
      <w:r w:rsidRPr="00164035">
        <w:rPr>
          <w:rFonts w:ascii="宋体" w:hAnsi="宋体"/>
          <w:sz w:val="24"/>
          <w:szCs w:val="30"/>
        </w:rPr>
        <w:t>起，</w:t>
      </w:r>
      <w:r w:rsidRPr="00584381">
        <w:rPr>
          <w:rFonts w:ascii="宋体" w:hAnsi="宋体" w:hint="eastAsia"/>
          <w:sz w:val="24"/>
          <w:szCs w:val="30"/>
        </w:rPr>
        <w:t>申请人</w:t>
      </w:r>
      <w:r w:rsidRPr="00164035">
        <w:rPr>
          <w:rFonts w:ascii="宋体" w:hAnsi="宋体"/>
          <w:sz w:val="24"/>
          <w:szCs w:val="30"/>
        </w:rPr>
        <w:t>一年内</w:t>
      </w:r>
      <w:r>
        <w:rPr>
          <w:rFonts w:ascii="宋体" w:hAnsi="宋体" w:hint="eastAsia"/>
          <w:sz w:val="24"/>
          <w:szCs w:val="30"/>
        </w:rPr>
        <w:t>必须</w:t>
      </w:r>
      <w:r w:rsidRPr="00584381">
        <w:rPr>
          <w:rFonts w:ascii="宋体" w:hAnsi="宋体" w:hint="eastAsia"/>
          <w:sz w:val="24"/>
          <w:szCs w:val="30"/>
        </w:rPr>
        <w:t>完成</w:t>
      </w:r>
      <w:r>
        <w:rPr>
          <w:rFonts w:ascii="宋体" w:hAnsi="宋体" w:hint="eastAsia"/>
          <w:sz w:val="24"/>
          <w:szCs w:val="30"/>
        </w:rPr>
        <w:t>我校相同</w:t>
      </w:r>
      <w:r w:rsidRPr="00584381">
        <w:rPr>
          <w:rFonts w:ascii="宋体" w:hAnsi="宋体" w:hint="eastAsia"/>
          <w:sz w:val="24"/>
          <w:szCs w:val="30"/>
        </w:rPr>
        <w:t>学科、专业全日制</w:t>
      </w:r>
      <w:r>
        <w:rPr>
          <w:rFonts w:ascii="宋体" w:hAnsi="宋体" w:hint="eastAsia"/>
          <w:sz w:val="24"/>
          <w:szCs w:val="30"/>
        </w:rPr>
        <w:t>博士</w:t>
      </w:r>
      <w:r w:rsidRPr="00584381">
        <w:rPr>
          <w:rFonts w:ascii="宋体" w:hAnsi="宋体" w:hint="eastAsia"/>
          <w:sz w:val="24"/>
          <w:szCs w:val="30"/>
        </w:rPr>
        <w:t>研究生培养方案规定的课程</w:t>
      </w:r>
      <w:r>
        <w:rPr>
          <w:rFonts w:ascii="宋体" w:hAnsi="宋体" w:hint="eastAsia"/>
          <w:sz w:val="24"/>
          <w:szCs w:val="30"/>
        </w:rPr>
        <w:t>修读</w:t>
      </w:r>
      <w:r w:rsidRPr="00584381">
        <w:rPr>
          <w:rFonts w:ascii="宋体" w:hAnsi="宋体" w:hint="eastAsia"/>
          <w:sz w:val="24"/>
          <w:szCs w:val="30"/>
        </w:rPr>
        <w:t>（包括政治和外国语）</w:t>
      </w:r>
      <w:r>
        <w:rPr>
          <w:rFonts w:ascii="宋体" w:hAnsi="宋体" w:hint="eastAsia"/>
          <w:sz w:val="24"/>
          <w:szCs w:val="30"/>
        </w:rPr>
        <w:t>和其他必修环节要求</w:t>
      </w:r>
      <w:r w:rsidRPr="00584381">
        <w:rPr>
          <w:rFonts w:ascii="宋体" w:hAnsi="宋体" w:hint="eastAsia"/>
          <w:sz w:val="24"/>
          <w:szCs w:val="30"/>
        </w:rPr>
        <w:t>并通过</w:t>
      </w:r>
      <w:r>
        <w:rPr>
          <w:rFonts w:ascii="宋体" w:hAnsi="宋体" w:hint="eastAsia"/>
          <w:sz w:val="24"/>
          <w:szCs w:val="30"/>
        </w:rPr>
        <w:t>考核</w:t>
      </w:r>
      <w:r w:rsidRPr="00584381">
        <w:rPr>
          <w:rFonts w:ascii="宋体" w:hAnsi="宋体" w:hint="eastAsia"/>
          <w:sz w:val="24"/>
          <w:szCs w:val="30"/>
        </w:rPr>
        <w:t>，修满规定学分。每门课程成绩不低于</w:t>
      </w:r>
      <w:r>
        <w:rPr>
          <w:rFonts w:ascii="宋体" w:hAnsi="宋体" w:hint="eastAsia"/>
          <w:sz w:val="24"/>
          <w:szCs w:val="30"/>
        </w:rPr>
        <w:t>85</w:t>
      </w:r>
      <w:r w:rsidRPr="00584381">
        <w:rPr>
          <w:rFonts w:ascii="宋体" w:hAnsi="宋体" w:hint="eastAsia"/>
          <w:sz w:val="24"/>
          <w:szCs w:val="30"/>
        </w:rPr>
        <w:t>分。</w:t>
      </w:r>
      <w:r w:rsidR="00164035" w:rsidRPr="00164035">
        <w:rPr>
          <w:rFonts w:ascii="宋体" w:hAnsi="宋体"/>
          <w:sz w:val="24"/>
          <w:szCs w:val="30"/>
        </w:rPr>
        <w:t>未通过课程考试者，本次申请无效。</w:t>
      </w:r>
      <w:r w:rsidR="00FD694E">
        <w:rPr>
          <w:rFonts w:ascii="宋体" w:hAnsi="宋体" w:hint="eastAsia"/>
          <w:sz w:val="24"/>
          <w:szCs w:val="30"/>
        </w:rPr>
        <w:t>全部课程修完后，申请人须</w:t>
      </w:r>
      <w:r w:rsidR="00FD694E" w:rsidRPr="00584381">
        <w:rPr>
          <w:rFonts w:ascii="宋体" w:hAnsi="宋体" w:hint="eastAsia"/>
          <w:sz w:val="24"/>
          <w:szCs w:val="30"/>
        </w:rPr>
        <w:t>参加由</w:t>
      </w:r>
      <w:r w:rsidR="00FD694E">
        <w:rPr>
          <w:rFonts w:ascii="宋体" w:hAnsi="宋体" w:hint="eastAsia"/>
          <w:sz w:val="24"/>
          <w:szCs w:val="30"/>
        </w:rPr>
        <w:t>学位</w:t>
      </w:r>
      <w:r w:rsidR="00FD694E" w:rsidRPr="00584381">
        <w:rPr>
          <w:rFonts w:ascii="宋体" w:hAnsi="宋体" w:hint="eastAsia"/>
          <w:sz w:val="24"/>
          <w:szCs w:val="30"/>
        </w:rPr>
        <w:t>点统一组织的学科综合考试。学科综合考试通过后方可进行后续的学位申请工作。</w:t>
      </w:r>
    </w:p>
    <w:p w:rsidR="00B46A62" w:rsidRDefault="00B46A62" w:rsidP="00B46A62">
      <w:pPr>
        <w:adjustRightInd w:val="0"/>
        <w:snapToGrid w:val="0"/>
        <w:spacing w:line="360" w:lineRule="auto"/>
        <w:ind w:left="470"/>
        <w:rPr>
          <w:rFonts w:ascii="宋体" w:hAnsi="宋体"/>
          <w:sz w:val="24"/>
          <w:szCs w:val="30"/>
        </w:rPr>
      </w:pPr>
      <w:r>
        <w:rPr>
          <w:rFonts w:ascii="宋体" w:hAnsi="宋体" w:hint="eastAsia"/>
          <w:sz w:val="24"/>
          <w:szCs w:val="30"/>
        </w:rPr>
        <w:t>（三）学位论文水平的认定</w:t>
      </w:r>
    </w:p>
    <w:p w:rsidR="002951E2" w:rsidRPr="00164035" w:rsidRDefault="00B46A62" w:rsidP="00B46A62">
      <w:pPr>
        <w:adjustRightInd w:val="0"/>
        <w:snapToGrid w:val="0"/>
        <w:spacing w:line="360" w:lineRule="auto"/>
        <w:ind w:firstLineChars="196" w:firstLine="470"/>
        <w:rPr>
          <w:rFonts w:ascii="宋体" w:hAnsi="宋体"/>
          <w:sz w:val="24"/>
          <w:szCs w:val="30"/>
        </w:rPr>
      </w:pPr>
      <w:r w:rsidRPr="00584381">
        <w:rPr>
          <w:rFonts w:ascii="宋体" w:hAnsi="宋体" w:hint="eastAsia"/>
          <w:sz w:val="24"/>
          <w:szCs w:val="30"/>
        </w:rPr>
        <w:t>申请人</w:t>
      </w:r>
      <w:r>
        <w:rPr>
          <w:rFonts w:ascii="宋体" w:hAnsi="宋体" w:hint="eastAsia"/>
          <w:sz w:val="24"/>
          <w:szCs w:val="30"/>
        </w:rPr>
        <w:t>通过全部考试后，可向</w:t>
      </w:r>
      <w:r w:rsidR="003C07FA">
        <w:rPr>
          <w:rFonts w:ascii="宋体" w:hAnsi="宋体" w:hint="eastAsia"/>
          <w:sz w:val="24"/>
          <w:szCs w:val="30"/>
        </w:rPr>
        <w:t>学位点所在</w:t>
      </w:r>
      <w:r>
        <w:rPr>
          <w:rFonts w:ascii="宋体" w:hAnsi="宋体" w:hint="eastAsia"/>
          <w:sz w:val="24"/>
          <w:szCs w:val="30"/>
        </w:rPr>
        <w:t>院系提出指导学位论文的申请，院系应指定研究生指导教师对学位论文进行必要的指导。</w:t>
      </w:r>
      <w:r w:rsidR="00B301BE">
        <w:rPr>
          <w:rFonts w:ascii="宋体" w:hAnsi="宋体" w:hint="eastAsia"/>
          <w:sz w:val="24"/>
          <w:szCs w:val="30"/>
        </w:rPr>
        <w:t>以同等学力身份申请学位的论文必须参加校际盲审。</w:t>
      </w:r>
      <w:r w:rsidRPr="00012859">
        <w:rPr>
          <w:rFonts w:ascii="宋体" w:hAnsi="宋体"/>
          <w:sz w:val="24"/>
          <w:szCs w:val="30"/>
        </w:rPr>
        <w:t>申请人应在通过全部考试后的一年内</w:t>
      </w:r>
      <w:r>
        <w:rPr>
          <w:rFonts w:ascii="宋体" w:hAnsi="宋体" w:hint="eastAsia"/>
          <w:sz w:val="24"/>
          <w:szCs w:val="30"/>
        </w:rPr>
        <w:t>完成学位</w:t>
      </w:r>
      <w:r w:rsidRPr="00012859">
        <w:rPr>
          <w:rFonts w:ascii="宋体" w:hAnsi="宋体"/>
          <w:sz w:val="24"/>
          <w:szCs w:val="30"/>
        </w:rPr>
        <w:t>论文答辩</w:t>
      </w:r>
      <w:r>
        <w:rPr>
          <w:rFonts w:ascii="宋体" w:hAnsi="宋体" w:hint="eastAsia"/>
          <w:sz w:val="24"/>
          <w:szCs w:val="30"/>
        </w:rPr>
        <w:t>。</w:t>
      </w:r>
      <w:r w:rsidRPr="00584381">
        <w:rPr>
          <w:rFonts w:ascii="宋体" w:hAnsi="宋体" w:hint="eastAsia"/>
          <w:sz w:val="24"/>
          <w:szCs w:val="30"/>
        </w:rPr>
        <w:t>论文答辩未通过，本次申请无效。但论文答辩委员会建议修改论文后再重新答辩者，可在半年后至一年内重新答辩一次，答辩仍未通过或逾期未申请者，</w:t>
      </w:r>
      <w:r>
        <w:rPr>
          <w:rFonts w:ascii="宋体" w:hAnsi="宋体" w:hint="eastAsia"/>
          <w:sz w:val="24"/>
          <w:szCs w:val="30"/>
        </w:rPr>
        <w:t>取消申请资格</w:t>
      </w:r>
      <w:r w:rsidRPr="00584381">
        <w:rPr>
          <w:rFonts w:ascii="宋体" w:hAnsi="宋体" w:hint="eastAsia"/>
          <w:sz w:val="24"/>
          <w:szCs w:val="30"/>
        </w:rPr>
        <w:t>。</w:t>
      </w:r>
    </w:p>
    <w:p w:rsidR="00B46A62" w:rsidRDefault="00B46A62" w:rsidP="004312D5">
      <w:pPr>
        <w:adjustRightInd w:val="0"/>
        <w:snapToGrid w:val="0"/>
        <w:spacing w:line="360" w:lineRule="auto"/>
        <w:ind w:firstLineChars="196" w:firstLine="470"/>
        <w:rPr>
          <w:rFonts w:ascii="黑体" w:eastAsia="黑体"/>
          <w:sz w:val="24"/>
          <w:szCs w:val="30"/>
        </w:rPr>
      </w:pPr>
      <w:r w:rsidRPr="004312D5">
        <w:rPr>
          <w:rFonts w:ascii="黑体" w:eastAsia="黑体" w:hAnsi="黑体" w:hint="eastAsia"/>
          <w:sz w:val="24"/>
          <w:szCs w:val="30"/>
        </w:rPr>
        <w:t>第九条</w:t>
      </w:r>
      <w:r>
        <w:rPr>
          <w:rFonts w:ascii="宋体" w:hAnsi="宋体" w:hint="eastAsia"/>
          <w:b/>
          <w:sz w:val="24"/>
          <w:szCs w:val="30"/>
        </w:rPr>
        <w:t xml:space="preserve"> </w:t>
      </w:r>
      <w:r w:rsidRPr="00C75084">
        <w:rPr>
          <w:rFonts w:ascii="宋体" w:hAnsi="宋体" w:hint="eastAsia"/>
          <w:b/>
          <w:sz w:val="24"/>
          <w:szCs w:val="30"/>
        </w:rPr>
        <w:t>学位授予</w:t>
      </w:r>
    </w:p>
    <w:p w:rsidR="003F09AF" w:rsidRDefault="00B46A62" w:rsidP="0028497D">
      <w:pPr>
        <w:autoSpaceDE w:val="0"/>
        <w:autoSpaceDN w:val="0"/>
        <w:adjustRightInd w:val="0"/>
        <w:spacing w:line="360" w:lineRule="auto"/>
        <w:ind w:firstLineChars="200" w:firstLine="480"/>
        <w:jc w:val="left"/>
        <w:rPr>
          <w:rFonts w:ascii="宋体" w:hAnsi="宋体"/>
          <w:sz w:val="24"/>
          <w:szCs w:val="30"/>
        </w:rPr>
      </w:pPr>
      <w:r>
        <w:rPr>
          <w:rFonts w:ascii="宋体" w:hAnsi="宋体" w:hint="eastAsia"/>
          <w:sz w:val="24"/>
          <w:szCs w:val="30"/>
        </w:rPr>
        <w:t>博士</w:t>
      </w:r>
      <w:r w:rsidRPr="00584381">
        <w:rPr>
          <w:rFonts w:ascii="宋体" w:hAnsi="宋体" w:hint="eastAsia"/>
          <w:sz w:val="24"/>
          <w:szCs w:val="30"/>
        </w:rPr>
        <w:t>学位审议与授予按我校学位工作相关要求办理。申请人通过同等学力水平认定</w:t>
      </w:r>
      <w:r>
        <w:rPr>
          <w:rFonts w:ascii="宋体" w:hAnsi="宋体" w:hint="eastAsia"/>
          <w:sz w:val="24"/>
          <w:szCs w:val="30"/>
        </w:rPr>
        <w:t>，通过学位论文答辩</w:t>
      </w:r>
      <w:r w:rsidRPr="00584381">
        <w:rPr>
          <w:rFonts w:ascii="宋体" w:hAnsi="宋体" w:hint="eastAsia"/>
          <w:sz w:val="24"/>
          <w:szCs w:val="30"/>
        </w:rPr>
        <w:t>，经学位</w:t>
      </w:r>
      <w:proofErr w:type="gramStart"/>
      <w:r w:rsidRPr="00584381">
        <w:rPr>
          <w:rFonts w:ascii="宋体" w:hAnsi="宋体" w:hint="eastAsia"/>
          <w:sz w:val="24"/>
          <w:szCs w:val="30"/>
        </w:rPr>
        <w:t>评定</w:t>
      </w:r>
      <w:r w:rsidR="00B62470">
        <w:rPr>
          <w:rFonts w:ascii="宋体" w:hAnsi="宋体" w:hint="eastAsia"/>
          <w:sz w:val="24"/>
          <w:szCs w:val="30"/>
        </w:rPr>
        <w:t>分</w:t>
      </w:r>
      <w:proofErr w:type="gramEnd"/>
      <w:r w:rsidR="00B62470">
        <w:rPr>
          <w:rFonts w:ascii="宋体" w:hAnsi="宋体" w:hint="eastAsia"/>
          <w:sz w:val="24"/>
          <w:szCs w:val="30"/>
        </w:rPr>
        <w:t>委员会同意，</w:t>
      </w:r>
      <w:proofErr w:type="gramStart"/>
      <w:r w:rsidR="00B62470">
        <w:rPr>
          <w:rFonts w:ascii="宋体" w:hAnsi="宋体" w:hint="eastAsia"/>
          <w:sz w:val="24"/>
          <w:szCs w:val="30"/>
        </w:rPr>
        <w:t>报校学位</w:t>
      </w:r>
      <w:proofErr w:type="gramEnd"/>
      <w:r w:rsidR="00B62470">
        <w:rPr>
          <w:rFonts w:ascii="宋体" w:hAnsi="宋体" w:hint="eastAsia"/>
          <w:sz w:val="24"/>
          <w:szCs w:val="30"/>
        </w:rPr>
        <w:t>评定委员会批准</w:t>
      </w:r>
      <w:r w:rsidR="0028497D" w:rsidRPr="0028497D">
        <w:rPr>
          <w:rFonts w:ascii="宋体" w:hAnsi="宋体" w:hint="eastAsia"/>
          <w:sz w:val="24"/>
          <w:szCs w:val="30"/>
        </w:rPr>
        <w:t>，</w:t>
      </w:r>
      <w:r w:rsidR="0028497D">
        <w:rPr>
          <w:rFonts w:ascii="宋体" w:hAnsi="宋体" w:hint="eastAsia"/>
          <w:sz w:val="24"/>
          <w:szCs w:val="30"/>
        </w:rPr>
        <w:t>做</w:t>
      </w:r>
      <w:r w:rsidR="0028497D" w:rsidRPr="0028497D">
        <w:rPr>
          <w:rFonts w:ascii="宋体" w:hAnsi="宋体" w:hint="eastAsia"/>
          <w:sz w:val="24"/>
          <w:szCs w:val="30"/>
        </w:rPr>
        <w:t>出授予</w:t>
      </w:r>
      <w:r w:rsidR="0028497D">
        <w:rPr>
          <w:rFonts w:ascii="宋体" w:hAnsi="宋体" w:hint="eastAsia"/>
          <w:sz w:val="24"/>
          <w:szCs w:val="30"/>
        </w:rPr>
        <w:t>博士学位的决定；</w:t>
      </w:r>
      <w:r w:rsidR="004312D5" w:rsidRPr="00584381">
        <w:rPr>
          <w:rFonts w:ascii="宋体" w:hAnsi="宋体" w:hint="eastAsia"/>
          <w:sz w:val="24"/>
          <w:szCs w:val="30"/>
        </w:rPr>
        <w:t>授予学位人员的姓名及其博士论文题目等信息须向社会或申请人所在单位公布，自公布之日起三个月后无异议者颁发学位证书。</w:t>
      </w:r>
    </w:p>
    <w:p w:rsidR="004312D5" w:rsidRPr="00B62470" w:rsidRDefault="004312D5" w:rsidP="0028497D">
      <w:pPr>
        <w:autoSpaceDE w:val="0"/>
        <w:autoSpaceDN w:val="0"/>
        <w:adjustRightInd w:val="0"/>
        <w:spacing w:line="360" w:lineRule="auto"/>
        <w:ind w:firstLineChars="200" w:firstLine="480"/>
        <w:jc w:val="left"/>
        <w:rPr>
          <w:rFonts w:ascii="宋体" w:hAnsi="宋体"/>
          <w:sz w:val="24"/>
          <w:szCs w:val="30"/>
        </w:rPr>
      </w:pPr>
    </w:p>
    <w:p w:rsidR="00223AE5" w:rsidRPr="00223AE5" w:rsidRDefault="00223AE5" w:rsidP="00223AE5">
      <w:pPr>
        <w:autoSpaceDE w:val="0"/>
        <w:autoSpaceDN w:val="0"/>
        <w:adjustRightInd w:val="0"/>
        <w:spacing w:line="360" w:lineRule="auto"/>
        <w:jc w:val="center"/>
        <w:rPr>
          <w:rFonts w:ascii="黑体" w:eastAsia="黑体" w:hAnsi="黑体"/>
          <w:sz w:val="28"/>
          <w:szCs w:val="30"/>
        </w:rPr>
      </w:pPr>
      <w:r w:rsidRPr="00223AE5">
        <w:rPr>
          <w:rFonts w:ascii="黑体" w:eastAsia="黑体" w:hAnsi="黑体" w:hint="eastAsia"/>
          <w:sz w:val="28"/>
          <w:szCs w:val="30"/>
        </w:rPr>
        <w:lastRenderedPageBreak/>
        <w:t>第四章</w:t>
      </w:r>
      <w:r w:rsidRPr="00223AE5">
        <w:rPr>
          <w:rFonts w:ascii="黑体" w:eastAsia="黑体" w:hAnsi="黑体"/>
          <w:sz w:val="28"/>
          <w:szCs w:val="30"/>
        </w:rPr>
        <w:t xml:space="preserve"> </w:t>
      </w:r>
      <w:r w:rsidRPr="00223AE5">
        <w:rPr>
          <w:rFonts w:ascii="黑体" w:eastAsia="黑体" w:hAnsi="黑体" w:hint="eastAsia"/>
          <w:sz w:val="28"/>
          <w:szCs w:val="30"/>
        </w:rPr>
        <w:t>组织和管理</w:t>
      </w:r>
    </w:p>
    <w:p w:rsidR="00223AE5" w:rsidRPr="00223AE5" w:rsidRDefault="00223AE5" w:rsidP="00223AE5">
      <w:pPr>
        <w:autoSpaceDE w:val="0"/>
        <w:autoSpaceDN w:val="0"/>
        <w:adjustRightInd w:val="0"/>
        <w:spacing w:line="360" w:lineRule="auto"/>
        <w:ind w:firstLineChars="150" w:firstLine="360"/>
        <w:jc w:val="left"/>
        <w:rPr>
          <w:rFonts w:ascii="宋体" w:hAnsi="宋体"/>
          <w:sz w:val="24"/>
          <w:szCs w:val="30"/>
        </w:rPr>
      </w:pPr>
      <w:r w:rsidRPr="00223AE5">
        <w:rPr>
          <w:rFonts w:ascii="黑体" w:eastAsia="黑体" w:hAnsi="黑体" w:hint="eastAsia"/>
          <w:sz w:val="24"/>
          <w:szCs w:val="30"/>
        </w:rPr>
        <w:t>第十条</w:t>
      </w:r>
      <w:r>
        <w:rPr>
          <w:rFonts w:ascii="黑体" w:eastAsia="黑体" w:hAnsi="黑体" w:hint="eastAsia"/>
          <w:sz w:val="24"/>
          <w:szCs w:val="30"/>
        </w:rPr>
        <w:t xml:space="preserve"> </w:t>
      </w:r>
      <w:r w:rsidRPr="00223AE5">
        <w:rPr>
          <w:rFonts w:ascii="宋体" w:hAnsi="宋体" w:hint="eastAsia"/>
          <w:sz w:val="24"/>
          <w:szCs w:val="30"/>
        </w:rPr>
        <w:t>博士学位申请人应到我校参加为期不少于三个月的与论文有关的科学研究。</w:t>
      </w:r>
    </w:p>
    <w:p w:rsidR="00223AE5" w:rsidRDefault="00223AE5" w:rsidP="00223AE5">
      <w:pPr>
        <w:autoSpaceDE w:val="0"/>
        <w:autoSpaceDN w:val="0"/>
        <w:adjustRightInd w:val="0"/>
        <w:spacing w:line="360" w:lineRule="auto"/>
        <w:ind w:firstLineChars="150" w:firstLine="360"/>
        <w:jc w:val="left"/>
        <w:rPr>
          <w:rFonts w:ascii="宋体" w:hAnsi="宋体"/>
          <w:sz w:val="24"/>
          <w:szCs w:val="30"/>
        </w:rPr>
      </w:pPr>
      <w:r w:rsidRPr="00223AE5">
        <w:rPr>
          <w:rFonts w:ascii="黑体" w:eastAsia="黑体" w:hAnsi="黑体" w:hint="eastAsia"/>
          <w:sz w:val="24"/>
          <w:szCs w:val="30"/>
        </w:rPr>
        <w:t>第十一条</w:t>
      </w:r>
      <w:r w:rsidRPr="00223AE5">
        <w:rPr>
          <w:rFonts w:ascii="宋体" w:hAnsi="宋体"/>
          <w:sz w:val="24"/>
          <w:szCs w:val="30"/>
        </w:rPr>
        <w:t xml:space="preserve"> </w:t>
      </w:r>
      <w:r w:rsidRPr="00223AE5">
        <w:rPr>
          <w:rFonts w:ascii="宋体" w:hAnsi="宋体" w:hint="eastAsia"/>
          <w:sz w:val="24"/>
          <w:szCs w:val="30"/>
        </w:rPr>
        <w:t>在整个申请过程中，申请人一旦弄虚作假，其本次申请无效，已授予学位者，</w:t>
      </w:r>
      <w:proofErr w:type="gramStart"/>
      <w:r w:rsidRPr="00223AE5">
        <w:rPr>
          <w:rFonts w:ascii="宋体" w:hAnsi="宋体" w:hint="eastAsia"/>
          <w:sz w:val="24"/>
          <w:szCs w:val="30"/>
        </w:rPr>
        <w:t>报校学位</w:t>
      </w:r>
      <w:proofErr w:type="gramEnd"/>
      <w:r w:rsidRPr="00223AE5">
        <w:rPr>
          <w:rFonts w:ascii="宋体" w:hAnsi="宋体" w:hint="eastAsia"/>
          <w:sz w:val="24"/>
          <w:szCs w:val="30"/>
        </w:rPr>
        <w:t>评定委员会撤销其学位。弄虚作假者从资格审查不通过之日起，需间隔两年后我校才受理其再次申请，前次申请中已获得的研究生课程成绩一律无效。申请人所提交的假证件，包含原件及复印件，一律不予退还，并通报所在单位或主管部门，若触犯法律者，移交司法机关处理。</w:t>
      </w:r>
    </w:p>
    <w:p w:rsidR="00223AE5" w:rsidRPr="00223AE5" w:rsidRDefault="00223AE5" w:rsidP="00223AE5">
      <w:pPr>
        <w:autoSpaceDE w:val="0"/>
        <w:autoSpaceDN w:val="0"/>
        <w:adjustRightInd w:val="0"/>
        <w:spacing w:line="360" w:lineRule="auto"/>
        <w:ind w:firstLineChars="150" w:firstLine="360"/>
        <w:jc w:val="left"/>
        <w:rPr>
          <w:rFonts w:ascii="宋体" w:hAnsi="宋体"/>
          <w:sz w:val="24"/>
          <w:szCs w:val="30"/>
        </w:rPr>
      </w:pPr>
    </w:p>
    <w:p w:rsidR="004A6DE6" w:rsidRPr="00223AE5" w:rsidRDefault="004A6DE6" w:rsidP="00B072FB">
      <w:pPr>
        <w:adjustRightInd w:val="0"/>
        <w:snapToGrid w:val="0"/>
        <w:spacing w:beforeLines="50" w:before="156" w:line="360" w:lineRule="auto"/>
        <w:jc w:val="center"/>
        <w:rPr>
          <w:rFonts w:ascii="黑体" w:eastAsia="黑体"/>
          <w:bCs/>
          <w:sz w:val="28"/>
          <w:szCs w:val="30"/>
        </w:rPr>
      </w:pPr>
      <w:r w:rsidRPr="00223AE5">
        <w:rPr>
          <w:rFonts w:ascii="黑体" w:eastAsia="黑体" w:hint="eastAsia"/>
          <w:bCs/>
          <w:sz w:val="28"/>
          <w:szCs w:val="30"/>
        </w:rPr>
        <w:t>第</w:t>
      </w:r>
      <w:r w:rsidR="00223AE5">
        <w:rPr>
          <w:rFonts w:ascii="黑体" w:eastAsia="黑体" w:hint="eastAsia"/>
          <w:bCs/>
          <w:sz w:val="28"/>
          <w:szCs w:val="30"/>
        </w:rPr>
        <w:t>五</w:t>
      </w:r>
      <w:r w:rsidRPr="00223AE5">
        <w:rPr>
          <w:rFonts w:ascii="黑体" w:eastAsia="黑体" w:hint="eastAsia"/>
          <w:bCs/>
          <w:sz w:val="28"/>
          <w:szCs w:val="30"/>
        </w:rPr>
        <w:t>章</w:t>
      </w:r>
      <w:r w:rsidRPr="00223AE5">
        <w:rPr>
          <w:rFonts w:ascii="黑体" w:eastAsia="黑体"/>
          <w:bCs/>
          <w:sz w:val="28"/>
          <w:szCs w:val="30"/>
        </w:rPr>
        <w:t xml:space="preserve"> </w:t>
      </w:r>
      <w:r w:rsidR="000F6734" w:rsidRPr="00223AE5">
        <w:rPr>
          <w:rFonts w:ascii="黑体" w:eastAsia="黑体" w:hint="eastAsia"/>
          <w:bCs/>
          <w:sz w:val="28"/>
          <w:szCs w:val="30"/>
        </w:rPr>
        <w:t>附  则</w:t>
      </w:r>
    </w:p>
    <w:p w:rsidR="00C108F2" w:rsidRPr="00584381" w:rsidRDefault="004A6DE6" w:rsidP="00C108F2">
      <w:pPr>
        <w:adjustRightInd w:val="0"/>
        <w:snapToGrid w:val="0"/>
        <w:spacing w:line="360" w:lineRule="auto"/>
        <w:ind w:firstLineChars="200" w:firstLine="480"/>
        <w:jc w:val="left"/>
        <w:rPr>
          <w:rFonts w:ascii="宋体" w:hAnsi="宋体"/>
          <w:sz w:val="24"/>
          <w:szCs w:val="30"/>
        </w:rPr>
      </w:pPr>
      <w:r>
        <w:rPr>
          <w:rFonts w:ascii="黑体" w:eastAsia="黑体" w:hint="eastAsia"/>
          <w:sz w:val="24"/>
          <w:szCs w:val="30"/>
        </w:rPr>
        <w:t>第十</w:t>
      </w:r>
      <w:r w:rsidR="003220EF">
        <w:rPr>
          <w:rFonts w:ascii="黑体" w:eastAsia="黑体" w:hint="eastAsia"/>
          <w:sz w:val="24"/>
          <w:szCs w:val="30"/>
        </w:rPr>
        <w:t>二</w:t>
      </w:r>
      <w:r>
        <w:rPr>
          <w:rFonts w:ascii="黑体" w:eastAsia="黑体" w:hint="eastAsia"/>
          <w:sz w:val="24"/>
          <w:szCs w:val="30"/>
        </w:rPr>
        <w:t>条</w:t>
      </w:r>
      <w:r>
        <w:rPr>
          <w:rFonts w:ascii="黑体" w:eastAsia="黑体"/>
          <w:sz w:val="24"/>
          <w:szCs w:val="30"/>
        </w:rPr>
        <w:t xml:space="preserve"> </w:t>
      </w:r>
      <w:r>
        <w:rPr>
          <w:rFonts w:eastAsia="仿宋_GB2312"/>
          <w:sz w:val="24"/>
          <w:szCs w:val="30"/>
        </w:rPr>
        <w:t xml:space="preserve"> </w:t>
      </w:r>
      <w:r w:rsidRPr="00584381">
        <w:rPr>
          <w:rFonts w:ascii="宋体" w:hAnsi="宋体" w:hint="eastAsia"/>
          <w:sz w:val="24"/>
          <w:szCs w:val="30"/>
        </w:rPr>
        <w:t>同等学力人员在向我校申请硕士或博士学位期间不得同时向其他学位授予单位提出学位申请。</w:t>
      </w:r>
      <w:r w:rsidR="00BC372C" w:rsidRPr="00BC372C">
        <w:rPr>
          <w:rFonts w:ascii="宋体" w:hAnsi="宋体" w:hint="eastAsia"/>
          <w:sz w:val="24"/>
          <w:szCs w:val="30"/>
        </w:rPr>
        <w:t>如查证后属实，将取消申请人向我校申请授予学位的资格。</w:t>
      </w:r>
    </w:p>
    <w:p w:rsidR="00C108F2" w:rsidRPr="00584381" w:rsidRDefault="00F553BE" w:rsidP="00C108F2">
      <w:pPr>
        <w:adjustRightInd w:val="0"/>
        <w:snapToGrid w:val="0"/>
        <w:spacing w:line="360" w:lineRule="auto"/>
        <w:ind w:firstLineChars="200" w:firstLine="480"/>
        <w:jc w:val="left"/>
        <w:rPr>
          <w:rFonts w:ascii="宋体" w:hAnsi="宋体"/>
          <w:sz w:val="24"/>
          <w:szCs w:val="30"/>
        </w:rPr>
      </w:pPr>
      <w:r>
        <w:rPr>
          <w:rFonts w:ascii="黑体" w:eastAsia="黑体" w:hint="eastAsia"/>
          <w:sz w:val="24"/>
          <w:szCs w:val="30"/>
        </w:rPr>
        <w:t>第十</w:t>
      </w:r>
      <w:r w:rsidR="003220EF">
        <w:rPr>
          <w:rFonts w:ascii="黑体" w:eastAsia="黑体" w:hint="eastAsia"/>
          <w:sz w:val="24"/>
          <w:szCs w:val="30"/>
        </w:rPr>
        <w:t>三</w:t>
      </w:r>
      <w:r>
        <w:rPr>
          <w:rFonts w:ascii="黑体" w:eastAsia="黑体" w:hint="eastAsia"/>
          <w:sz w:val="24"/>
          <w:szCs w:val="30"/>
        </w:rPr>
        <w:t xml:space="preserve">条 </w:t>
      </w:r>
      <w:r w:rsidR="00674A26">
        <w:rPr>
          <w:rFonts w:ascii="黑体" w:eastAsia="黑体" w:hint="eastAsia"/>
          <w:sz w:val="24"/>
          <w:szCs w:val="30"/>
        </w:rPr>
        <w:t xml:space="preserve"> </w:t>
      </w:r>
      <w:r w:rsidR="004A6DE6" w:rsidRPr="00584381">
        <w:rPr>
          <w:rFonts w:ascii="宋体" w:hAnsi="宋体" w:hint="eastAsia"/>
          <w:sz w:val="24"/>
          <w:szCs w:val="30"/>
        </w:rPr>
        <w:t>同等学力人员申请并获得学位，表明其学术水平已达到所获学位水平，具有相应学位的毕业研究生同等学力水平，但不涉及学历。</w:t>
      </w:r>
    </w:p>
    <w:p w:rsidR="00E02D4E" w:rsidRPr="00E02D4E" w:rsidRDefault="00E02D4E" w:rsidP="00C108F2">
      <w:pPr>
        <w:adjustRightInd w:val="0"/>
        <w:snapToGrid w:val="0"/>
        <w:spacing w:line="360" w:lineRule="auto"/>
        <w:ind w:firstLineChars="200" w:firstLine="480"/>
        <w:jc w:val="left"/>
        <w:rPr>
          <w:rFonts w:ascii="宋体" w:hAnsi="宋体"/>
          <w:sz w:val="24"/>
          <w:szCs w:val="30"/>
        </w:rPr>
      </w:pPr>
      <w:r w:rsidRPr="002C1A7B">
        <w:rPr>
          <w:rFonts w:ascii="黑体" w:eastAsia="黑体" w:hint="eastAsia"/>
          <w:sz w:val="24"/>
          <w:szCs w:val="30"/>
        </w:rPr>
        <w:t>第十</w:t>
      </w:r>
      <w:r w:rsidR="00770B1C">
        <w:rPr>
          <w:rFonts w:ascii="黑体" w:eastAsia="黑体" w:hint="eastAsia"/>
          <w:sz w:val="24"/>
          <w:szCs w:val="30"/>
        </w:rPr>
        <w:t>四</w:t>
      </w:r>
      <w:r w:rsidRPr="002C1A7B">
        <w:rPr>
          <w:rFonts w:ascii="黑体" w:eastAsia="黑体" w:hint="eastAsia"/>
          <w:sz w:val="24"/>
          <w:szCs w:val="30"/>
        </w:rPr>
        <w:t xml:space="preserve">条 </w:t>
      </w:r>
      <w:r w:rsidRPr="00E02D4E">
        <w:rPr>
          <w:rFonts w:ascii="宋体" w:hAnsi="宋体" w:hint="eastAsia"/>
          <w:sz w:val="24"/>
          <w:szCs w:val="30"/>
        </w:rPr>
        <w:t xml:space="preserve"> </w:t>
      </w:r>
      <w:r w:rsidR="00107611">
        <w:rPr>
          <w:rFonts w:ascii="宋体" w:hAnsi="宋体" w:hint="eastAsia"/>
          <w:sz w:val="24"/>
          <w:szCs w:val="30"/>
        </w:rPr>
        <w:t>本实施办法</w:t>
      </w:r>
      <w:r w:rsidR="00BC372C" w:rsidRPr="00E02D4E">
        <w:rPr>
          <w:rFonts w:ascii="宋体" w:hAnsi="宋体" w:hint="eastAsia"/>
          <w:sz w:val="24"/>
          <w:szCs w:val="30"/>
        </w:rPr>
        <w:t>发布后，</w:t>
      </w:r>
      <w:r w:rsidR="00BC372C" w:rsidRPr="002C1A7B">
        <w:rPr>
          <w:rFonts w:ascii="宋体" w:hAnsi="宋体" w:hint="eastAsia"/>
          <w:sz w:val="24"/>
          <w:szCs w:val="30"/>
        </w:rPr>
        <w:t>如遇国家政策调整，</w:t>
      </w:r>
      <w:r w:rsidR="009F530C">
        <w:rPr>
          <w:rFonts w:ascii="宋体" w:hAnsi="宋体" w:hint="eastAsia"/>
          <w:sz w:val="24"/>
          <w:szCs w:val="30"/>
        </w:rPr>
        <w:t>应以国家法律、法规、规章规定和学校</w:t>
      </w:r>
      <w:r w:rsidR="00BC372C">
        <w:rPr>
          <w:rFonts w:ascii="宋体" w:hAnsi="宋体" w:hint="eastAsia"/>
          <w:sz w:val="24"/>
          <w:szCs w:val="30"/>
        </w:rPr>
        <w:t>规定为准，</w:t>
      </w:r>
      <w:r w:rsidR="00BC372C" w:rsidRPr="002C1A7B">
        <w:rPr>
          <w:rFonts w:ascii="宋体" w:hAnsi="宋体" w:hint="eastAsia"/>
          <w:sz w:val="24"/>
          <w:szCs w:val="30"/>
        </w:rPr>
        <w:t>本</w:t>
      </w:r>
      <w:r w:rsidR="00107611">
        <w:rPr>
          <w:rFonts w:ascii="宋体" w:hAnsi="宋体" w:hint="eastAsia"/>
          <w:sz w:val="24"/>
          <w:szCs w:val="30"/>
        </w:rPr>
        <w:t>办法</w:t>
      </w:r>
      <w:r w:rsidR="00BC372C">
        <w:rPr>
          <w:rFonts w:ascii="宋体" w:hAnsi="宋体" w:hint="eastAsia"/>
          <w:sz w:val="24"/>
          <w:szCs w:val="30"/>
        </w:rPr>
        <w:t>也</w:t>
      </w:r>
      <w:r w:rsidR="00BC372C" w:rsidRPr="002C1A7B">
        <w:rPr>
          <w:rFonts w:ascii="宋体" w:hAnsi="宋体" w:hint="eastAsia"/>
          <w:sz w:val="24"/>
          <w:szCs w:val="30"/>
        </w:rPr>
        <w:t>将作相应修订。</w:t>
      </w:r>
    </w:p>
    <w:p w:rsidR="004A6DE6" w:rsidRDefault="000F6734" w:rsidP="00192C84">
      <w:pPr>
        <w:adjustRightInd w:val="0"/>
        <w:snapToGrid w:val="0"/>
        <w:spacing w:line="360" w:lineRule="auto"/>
        <w:ind w:firstLine="480"/>
        <w:rPr>
          <w:rFonts w:ascii="宋体" w:hAnsi="宋体"/>
          <w:sz w:val="24"/>
          <w:szCs w:val="30"/>
        </w:rPr>
      </w:pPr>
      <w:r w:rsidRPr="002C1A7B">
        <w:rPr>
          <w:rFonts w:ascii="黑体" w:eastAsia="黑体" w:hint="eastAsia"/>
          <w:sz w:val="24"/>
          <w:szCs w:val="30"/>
        </w:rPr>
        <w:t>第十</w:t>
      </w:r>
      <w:r w:rsidR="00770B1C">
        <w:rPr>
          <w:rFonts w:ascii="黑体" w:eastAsia="黑体" w:hint="eastAsia"/>
          <w:sz w:val="24"/>
          <w:szCs w:val="30"/>
        </w:rPr>
        <w:t>五</w:t>
      </w:r>
      <w:r w:rsidRPr="002C1A7B">
        <w:rPr>
          <w:rFonts w:ascii="黑体" w:eastAsia="黑体" w:hint="eastAsia"/>
          <w:sz w:val="24"/>
          <w:szCs w:val="30"/>
        </w:rPr>
        <w:t>条</w:t>
      </w:r>
      <w:r>
        <w:rPr>
          <w:rFonts w:ascii="宋体" w:hAnsi="宋体" w:hint="eastAsia"/>
          <w:sz w:val="24"/>
          <w:szCs w:val="30"/>
        </w:rPr>
        <w:t xml:space="preserve">  </w:t>
      </w:r>
      <w:r w:rsidR="004A6DE6" w:rsidRPr="00584381">
        <w:rPr>
          <w:rFonts w:ascii="宋体" w:hAnsi="宋体" w:hint="eastAsia"/>
          <w:sz w:val="24"/>
          <w:szCs w:val="30"/>
        </w:rPr>
        <w:t>本实施</w:t>
      </w:r>
      <w:r w:rsidR="00107611">
        <w:rPr>
          <w:rFonts w:ascii="宋体" w:hAnsi="宋体" w:hint="eastAsia"/>
          <w:sz w:val="24"/>
          <w:szCs w:val="30"/>
        </w:rPr>
        <w:t>办法</w:t>
      </w:r>
      <w:r w:rsidR="004A6DE6" w:rsidRPr="00B6582B">
        <w:rPr>
          <w:rFonts w:ascii="宋体" w:hAnsi="宋体" w:hint="eastAsia"/>
          <w:sz w:val="24"/>
          <w:szCs w:val="30"/>
        </w:rPr>
        <w:t>自</w:t>
      </w:r>
      <w:r w:rsidR="007D0498" w:rsidRPr="00B6582B">
        <w:rPr>
          <w:rFonts w:ascii="宋体" w:hAnsi="宋体" w:hint="eastAsia"/>
          <w:sz w:val="24"/>
          <w:szCs w:val="30"/>
        </w:rPr>
        <w:t>2017年9月</w:t>
      </w:r>
      <w:r w:rsidR="00DD1888" w:rsidRPr="00B6582B">
        <w:rPr>
          <w:rFonts w:ascii="宋体" w:hAnsi="宋体" w:hint="eastAsia"/>
          <w:sz w:val="24"/>
          <w:szCs w:val="30"/>
        </w:rPr>
        <w:t>1日</w:t>
      </w:r>
      <w:r w:rsidR="004A6DE6" w:rsidRPr="00B6582B">
        <w:rPr>
          <w:rFonts w:ascii="宋体" w:hAnsi="宋体" w:hint="eastAsia"/>
          <w:sz w:val="24"/>
          <w:szCs w:val="30"/>
        </w:rPr>
        <w:t>起</w:t>
      </w:r>
      <w:r w:rsidR="004A6DE6" w:rsidRPr="00584381">
        <w:rPr>
          <w:rFonts w:ascii="宋体" w:hAnsi="宋体" w:hint="eastAsia"/>
          <w:sz w:val="24"/>
          <w:szCs w:val="30"/>
        </w:rPr>
        <w:t>执行，</w:t>
      </w:r>
      <w:r w:rsidR="00107611">
        <w:rPr>
          <w:rFonts w:ascii="宋体" w:hAnsi="宋体" w:hint="eastAsia"/>
          <w:sz w:val="24"/>
          <w:szCs w:val="30"/>
        </w:rPr>
        <w:t>原《</w:t>
      </w:r>
      <w:r w:rsidR="00107611" w:rsidRPr="00107611">
        <w:rPr>
          <w:rFonts w:ascii="宋体" w:hAnsi="宋体" w:hint="eastAsia"/>
          <w:sz w:val="24"/>
          <w:szCs w:val="30"/>
        </w:rPr>
        <w:t>上海外国语大学授予具有研究生毕业同等学力人员硕士、博士学位实施</w:t>
      </w:r>
      <w:r w:rsidR="00107611">
        <w:rPr>
          <w:rFonts w:ascii="宋体" w:hAnsi="宋体" w:hint="eastAsia"/>
          <w:sz w:val="24"/>
          <w:szCs w:val="30"/>
        </w:rPr>
        <w:t>细则》（上外办[2015]3号）同时废止。</w:t>
      </w:r>
      <w:r w:rsidR="004A6DE6" w:rsidRPr="00584381">
        <w:rPr>
          <w:rFonts w:ascii="宋体" w:hAnsi="宋体"/>
          <w:sz w:val="24"/>
          <w:szCs w:val="30"/>
        </w:rPr>
        <w:t> </w:t>
      </w:r>
    </w:p>
    <w:p w:rsidR="00192C84" w:rsidRPr="00584381" w:rsidRDefault="00192C84" w:rsidP="00192C84">
      <w:pPr>
        <w:adjustRightInd w:val="0"/>
        <w:snapToGrid w:val="0"/>
        <w:spacing w:line="360" w:lineRule="auto"/>
        <w:ind w:firstLine="480"/>
        <w:rPr>
          <w:rFonts w:ascii="宋体" w:hAnsi="宋体"/>
          <w:sz w:val="24"/>
          <w:szCs w:val="30"/>
        </w:rPr>
      </w:pPr>
      <w:r w:rsidRPr="002C1A7B">
        <w:rPr>
          <w:rFonts w:ascii="黑体" w:eastAsia="黑体" w:hint="eastAsia"/>
          <w:sz w:val="24"/>
          <w:szCs w:val="30"/>
        </w:rPr>
        <w:t>第十</w:t>
      </w:r>
      <w:r>
        <w:rPr>
          <w:rFonts w:ascii="黑体" w:eastAsia="黑体" w:hint="eastAsia"/>
          <w:sz w:val="24"/>
          <w:szCs w:val="30"/>
        </w:rPr>
        <w:t>六</w:t>
      </w:r>
      <w:r w:rsidRPr="002C1A7B">
        <w:rPr>
          <w:rFonts w:ascii="黑体" w:eastAsia="黑体" w:hint="eastAsia"/>
          <w:sz w:val="24"/>
          <w:szCs w:val="30"/>
        </w:rPr>
        <w:t>条</w:t>
      </w:r>
      <w:r>
        <w:rPr>
          <w:rFonts w:ascii="黑体" w:eastAsia="黑体" w:hint="eastAsia"/>
          <w:sz w:val="24"/>
          <w:szCs w:val="30"/>
        </w:rPr>
        <w:t xml:space="preserve">  </w:t>
      </w:r>
      <w:r w:rsidRPr="00584381">
        <w:rPr>
          <w:rFonts w:ascii="宋体" w:hAnsi="宋体" w:hint="eastAsia"/>
          <w:sz w:val="24"/>
          <w:szCs w:val="30"/>
        </w:rPr>
        <w:t>本实施</w:t>
      </w:r>
      <w:r>
        <w:rPr>
          <w:rFonts w:ascii="宋体" w:hAnsi="宋体" w:hint="eastAsia"/>
          <w:sz w:val="24"/>
          <w:szCs w:val="30"/>
        </w:rPr>
        <w:t>办法</w:t>
      </w:r>
      <w:r w:rsidRPr="00584381">
        <w:rPr>
          <w:rFonts w:ascii="宋体" w:hAnsi="宋体" w:hint="eastAsia"/>
          <w:sz w:val="24"/>
          <w:szCs w:val="30"/>
        </w:rPr>
        <w:t>由学校授权校</w:t>
      </w:r>
      <w:r w:rsidRPr="00584381">
        <w:rPr>
          <w:rFonts w:ascii="宋体" w:hAnsi="宋体"/>
          <w:sz w:val="24"/>
          <w:szCs w:val="30"/>
        </w:rPr>
        <w:t>学位评定委员会</w:t>
      </w:r>
      <w:r w:rsidRPr="00584381">
        <w:rPr>
          <w:rFonts w:ascii="宋体" w:hAnsi="宋体" w:hint="eastAsia"/>
          <w:sz w:val="24"/>
          <w:szCs w:val="30"/>
        </w:rPr>
        <w:t>和</w:t>
      </w:r>
      <w:r w:rsidR="00BB5D3C">
        <w:rPr>
          <w:rFonts w:ascii="宋体" w:hAnsi="宋体" w:hint="eastAsia"/>
          <w:sz w:val="24"/>
          <w:szCs w:val="30"/>
        </w:rPr>
        <w:t>研究生院</w:t>
      </w:r>
      <w:r>
        <w:rPr>
          <w:rFonts w:ascii="宋体" w:hAnsi="宋体" w:hint="eastAsia"/>
          <w:sz w:val="24"/>
          <w:szCs w:val="30"/>
        </w:rPr>
        <w:t>负责解</w:t>
      </w:r>
      <w:r w:rsidRPr="00584381">
        <w:rPr>
          <w:rFonts w:ascii="宋体" w:hAnsi="宋体" w:hint="eastAsia"/>
          <w:sz w:val="24"/>
          <w:szCs w:val="30"/>
        </w:rPr>
        <w:t>释。</w:t>
      </w:r>
    </w:p>
    <w:p w:rsidR="004A6DE6" w:rsidRPr="00107611" w:rsidRDefault="004A6DE6" w:rsidP="00544D31">
      <w:pPr>
        <w:adjustRightInd w:val="0"/>
        <w:snapToGrid w:val="0"/>
        <w:spacing w:line="360" w:lineRule="auto"/>
      </w:pPr>
    </w:p>
    <w:sectPr w:rsidR="004A6DE6" w:rsidRPr="00107611" w:rsidSect="00C55F0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880" w:rsidRDefault="00542880" w:rsidP="005D0B6F">
      <w:r>
        <w:separator/>
      </w:r>
    </w:p>
  </w:endnote>
  <w:endnote w:type="continuationSeparator" w:id="0">
    <w:p w:rsidR="00542880" w:rsidRDefault="00542880" w:rsidP="005D0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榛戜綋">
    <w:altName w:val="方正舒体"/>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CC5" w:rsidRDefault="00015091">
    <w:pPr>
      <w:pStyle w:val="aa"/>
      <w:jc w:val="center"/>
    </w:pPr>
    <w:r>
      <w:fldChar w:fldCharType="begin"/>
    </w:r>
    <w:r>
      <w:instrText>PAGE   \* MERGEFORMAT</w:instrText>
    </w:r>
    <w:r>
      <w:fldChar w:fldCharType="separate"/>
    </w:r>
    <w:r w:rsidR="00AD6002" w:rsidRPr="00AD6002">
      <w:rPr>
        <w:noProof/>
        <w:lang w:val="zh-CN"/>
      </w:rPr>
      <w:t>1</w:t>
    </w:r>
    <w:r>
      <w:rPr>
        <w:noProof/>
        <w:lang w:val="zh-CN"/>
      </w:rPr>
      <w:fldChar w:fldCharType="end"/>
    </w:r>
  </w:p>
  <w:p w:rsidR="000A5CC5" w:rsidRDefault="000A5CC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880" w:rsidRDefault="00542880" w:rsidP="005D0B6F">
      <w:r>
        <w:separator/>
      </w:r>
    </w:p>
  </w:footnote>
  <w:footnote w:type="continuationSeparator" w:id="0">
    <w:p w:rsidR="00542880" w:rsidRDefault="00542880" w:rsidP="005D0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2980"/>
    <w:multiLevelType w:val="hybridMultilevel"/>
    <w:tmpl w:val="A4A28B3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7736C32"/>
    <w:multiLevelType w:val="hybridMultilevel"/>
    <w:tmpl w:val="557E312E"/>
    <w:lvl w:ilvl="0" w:tplc="04090017">
      <w:start w:val="1"/>
      <w:numFmt w:val="chineseCountingThousand"/>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0484668"/>
    <w:multiLevelType w:val="hybridMultilevel"/>
    <w:tmpl w:val="9AB2295A"/>
    <w:lvl w:ilvl="0" w:tplc="25AED4C8">
      <w:start w:val="1"/>
      <w:numFmt w:val="decimal"/>
      <w:lvlText w:val="%1."/>
      <w:lvlJc w:val="left"/>
      <w:pPr>
        <w:ind w:left="950" w:hanging="360"/>
      </w:pPr>
      <w:rPr>
        <w:rFonts w:hint="default"/>
      </w:rPr>
    </w:lvl>
    <w:lvl w:ilvl="1" w:tplc="04090019" w:tentative="1">
      <w:start w:val="1"/>
      <w:numFmt w:val="lowerLetter"/>
      <w:lvlText w:val="%2)"/>
      <w:lvlJc w:val="left"/>
      <w:pPr>
        <w:ind w:left="1430" w:hanging="420"/>
      </w:pPr>
    </w:lvl>
    <w:lvl w:ilvl="2" w:tplc="0409001B" w:tentative="1">
      <w:start w:val="1"/>
      <w:numFmt w:val="lowerRoman"/>
      <w:lvlText w:val="%3."/>
      <w:lvlJc w:val="right"/>
      <w:pPr>
        <w:ind w:left="1850" w:hanging="420"/>
      </w:pPr>
    </w:lvl>
    <w:lvl w:ilvl="3" w:tplc="0409000F" w:tentative="1">
      <w:start w:val="1"/>
      <w:numFmt w:val="decimal"/>
      <w:lvlText w:val="%4."/>
      <w:lvlJc w:val="left"/>
      <w:pPr>
        <w:ind w:left="2270" w:hanging="420"/>
      </w:pPr>
    </w:lvl>
    <w:lvl w:ilvl="4" w:tplc="04090019" w:tentative="1">
      <w:start w:val="1"/>
      <w:numFmt w:val="lowerLetter"/>
      <w:lvlText w:val="%5)"/>
      <w:lvlJc w:val="left"/>
      <w:pPr>
        <w:ind w:left="2690" w:hanging="420"/>
      </w:pPr>
    </w:lvl>
    <w:lvl w:ilvl="5" w:tplc="0409001B" w:tentative="1">
      <w:start w:val="1"/>
      <w:numFmt w:val="lowerRoman"/>
      <w:lvlText w:val="%6."/>
      <w:lvlJc w:val="right"/>
      <w:pPr>
        <w:ind w:left="3110" w:hanging="420"/>
      </w:pPr>
    </w:lvl>
    <w:lvl w:ilvl="6" w:tplc="0409000F" w:tentative="1">
      <w:start w:val="1"/>
      <w:numFmt w:val="decimal"/>
      <w:lvlText w:val="%7."/>
      <w:lvlJc w:val="left"/>
      <w:pPr>
        <w:ind w:left="3530" w:hanging="420"/>
      </w:pPr>
    </w:lvl>
    <w:lvl w:ilvl="7" w:tplc="04090019" w:tentative="1">
      <w:start w:val="1"/>
      <w:numFmt w:val="lowerLetter"/>
      <w:lvlText w:val="%8)"/>
      <w:lvlJc w:val="left"/>
      <w:pPr>
        <w:ind w:left="3950" w:hanging="420"/>
      </w:pPr>
    </w:lvl>
    <w:lvl w:ilvl="8" w:tplc="0409001B" w:tentative="1">
      <w:start w:val="1"/>
      <w:numFmt w:val="lowerRoman"/>
      <w:lvlText w:val="%9."/>
      <w:lvlJc w:val="right"/>
      <w:pPr>
        <w:ind w:left="4370" w:hanging="420"/>
      </w:pPr>
    </w:lvl>
  </w:abstractNum>
  <w:abstractNum w:abstractNumId="3">
    <w:nsid w:val="1B983C00"/>
    <w:multiLevelType w:val="hybridMultilevel"/>
    <w:tmpl w:val="38A470DA"/>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F8D1D67"/>
    <w:multiLevelType w:val="hybridMultilevel"/>
    <w:tmpl w:val="A6A80DDA"/>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C624291"/>
    <w:multiLevelType w:val="hybridMultilevel"/>
    <w:tmpl w:val="06E027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2BB49B1"/>
    <w:multiLevelType w:val="hybridMultilevel"/>
    <w:tmpl w:val="557E312E"/>
    <w:lvl w:ilvl="0" w:tplc="04090017">
      <w:start w:val="1"/>
      <w:numFmt w:val="chineseCountingThousand"/>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E956E27"/>
    <w:multiLevelType w:val="hybridMultilevel"/>
    <w:tmpl w:val="2EE6980A"/>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55AC7422"/>
    <w:multiLevelType w:val="hybridMultilevel"/>
    <w:tmpl w:val="3346778C"/>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5C2123C7"/>
    <w:multiLevelType w:val="hybridMultilevel"/>
    <w:tmpl w:val="3346778C"/>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nsid w:val="62052A7D"/>
    <w:multiLevelType w:val="hybridMultilevel"/>
    <w:tmpl w:val="44003DF0"/>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6AD37CC0"/>
    <w:multiLevelType w:val="hybridMultilevel"/>
    <w:tmpl w:val="88B2AAD2"/>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BFC620E"/>
    <w:multiLevelType w:val="hybridMultilevel"/>
    <w:tmpl w:val="A6A80DDA"/>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30719C7"/>
    <w:multiLevelType w:val="hybridMultilevel"/>
    <w:tmpl w:val="A39C1B96"/>
    <w:lvl w:ilvl="0" w:tplc="51105A74">
      <w:start w:val="1"/>
      <w:numFmt w:val="japaneseCounting"/>
      <w:lvlText w:val="（%1）"/>
      <w:lvlJc w:val="left"/>
      <w:pPr>
        <w:ind w:left="1190" w:hanging="72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14">
    <w:nsid w:val="7D4C29DF"/>
    <w:multiLevelType w:val="hybridMultilevel"/>
    <w:tmpl w:val="548AA9E2"/>
    <w:lvl w:ilvl="0" w:tplc="5AF83FA0">
      <w:start w:val="1"/>
      <w:numFmt w:val="japaneseCounting"/>
      <w:lvlText w:val="（%1）"/>
      <w:lvlJc w:val="left"/>
      <w:pPr>
        <w:ind w:left="1140" w:hanging="720"/>
      </w:pPr>
      <w:rPr>
        <w:rFonts w:eastAsia="仿宋_GB2312"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1"/>
  </w:num>
  <w:num w:numId="2">
    <w:abstractNumId w:val="14"/>
  </w:num>
  <w:num w:numId="3">
    <w:abstractNumId w:val="10"/>
  </w:num>
  <w:num w:numId="4">
    <w:abstractNumId w:val="7"/>
  </w:num>
  <w:num w:numId="5">
    <w:abstractNumId w:val="12"/>
  </w:num>
  <w:num w:numId="6">
    <w:abstractNumId w:val="4"/>
  </w:num>
  <w:num w:numId="7">
    <w:abstractNumId w:val="0"/>
  </w:num>
  <w:num w:numId="8">
    <w:abstractNumId w:val="1"/>
  </w:num>
  <w:num w:numId="9">
    <w:abstractNumId w:val="6"/>
  </w:num>
  <w:num w:numId="10">
    <w:abstractNumId w:val="3"/>
  </w:num>
  <w:num w:numId="11">
    <w:abstractNumId w:val="5"/>
  </w:num>
  <w:num w:numId="12">
    <w:abstractNumId w:val="8"/>
  </w:num>
  <w:num w:numId="13">
    <w:abstractNumId w:val="13"/>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2CE"/>
    <w:rsid w:val="00003747"/>
    <w:rsid w:val="00012859"/>
    <w:rsid w:val="00015091"/>
    <w:rsid w:val="0001626B"/>
    <w:rsid w:val="000347C0"/>
    <w:rsid w:val="00057E8E"/>
    <w:rsid w:val="00064F6D"/>
    <w:rsid w:val="000769E5"/>
    <w:rsid w:val="00086F73"/>
    <w:rsid w:val="000972E5"/>
    <w:rsid w:val="000A4C34"/>
    <w:rsid w:val="000A5CC5"/>
    <w:rsid w:val="000C4108"/>
    <w:rsid w:val="000E5B22"/>
    <w:rsid w:val="000F5BB1"/>
    <w:rsid w:val="000F6734"/>
    <w:rsid w:val="00107611"/>
    <w:rsid w:val="001127F4"/>
    <w:rsid w:val="00112C9A"/>
    <w:rsid w:val="00164035"/>
    <w:rsid w:val="00192C84"/>
    <w:rsid w:val="00195B69"/>
    <w:rsid w:val="00196CD4"/>
    <w:rsid w:val="001972D0"/>
    <w:rsid w:val="001C08BD"/>
    <w:rsid w:val="001D3E85"/>
    <w:rsid w:val="001E20A9"/>
    <w:rsid w:val="001E37F8"/>
    <w:rsid w:val="001F311F"/>
    <w:rsid w:val="002078C5"/>
    <w:rsid w:val="00223AE5"/>
    <w:rsid w:val="00233482"/>
    <w:rsid w:val="00242998"/>
    <w:rsid w:val="00242CDD"/>
    <w:rsid w:val="00245A70"/>
    <w:rsid w:val="00254B0E"/>
    <w:rsid w:val="0026074F"/>
    <w:rsid w:val="00264F80"/>
    <w:rsid w:val="00276635"/>
    <w:rsid w:val="0028497D"/>
    <w:rsid w:val="00293359"/>
    <w:rsid w:val="002951E2"/>
    <w:rsid w:val="002B5A2B"/>
    <w:rsid w:val="002C0486"/>
    <w:rsid w:val="002C1A7B"/>
    <w:rsid w:val="002C3D15"/>
    <w:rsid w:val="002E72CD"/>
    <w:rsid w:val="002E756C"/>
    <w:rsid w:val="00300F41"/>
    <w:rsid w:val="00302D27"/>
    <w:rsid w:val="0030340C"/>
    <w:rsid w:val="00315788"/>
    <w:rsid w:val="003220EF"/>
    <w:rsid w:val="003461BC"/>
    <w:rsid w:val="003906EA"/>
    <w:rsid w:val="003B4ADE"/>
    <w:rsid w:val="003C07FA"/>
    <w:rsid w:val="003F010C"/>
    <w:rsid w:val="003F09AF"/>
    <w:rsid w:val="003F0A99"/>
    <w:rsid w:val="004312D5"/>
    <w:rsid w:val="00445A9A"/>
    <w:rsid w:val="00453DE2"/>
    <w:rsid w:val="004805B4"/>
    <w:rsid w:val="0049154E"/>
    <w:rsid w:val="004A6DE6"/>
    <w:rsid w:val="004C55A0"/>
    <w:rsid w:val="004C6471"/>
    <w:rsid w:val="004D1176"/>
    <w:rsid w:val="004E7FBE"/>
    <w:rsid w:val="004F3522"/>
    <w:rsid w:val="004F362C"/>
    <w:rsid w:val="00501437"/>
    <w:rsid w:val="0050776F"/>
    <w:rsid w:val="00532072"/>
    <w:rsid w:val="00542880"/>
    <w:rsid w:val="00544D31"/>
    <w:rsid w:val="005711C6"/>
    <w:rsid w:val="00584381"/>
    <w:rsid w:val="00590A0E"/>
    <w:rsid w:val="00590E2B"/>
    <w:rsid w:val="00591FD4"/>
    <w:rsid w:val="00596778"/>
    <w:rsid w:val="005A0FDE"/>
    <w:rsid w:val="005A510B"/>
    <w:rsid w:val="005C0418"/>
    <w:rsid w:val="005D0B6F"/>
    <w:rsid w:val="005D13CF"/>
    <w:rsid w:val="005D30ED"/>
    <w:rsid w:val="005D7465"/>
    <w:rsid w:val="005F3E59"/>
    <w:rsid w:val="0061065D"/>
    <w:rsid w:val="0062188F"/>
    <w:rsid w:val="00673D90"/>
    <w:rsid w:val="00674A26"/>
    <w:rsid w:val="006A1EAF"/>
    <w:rsid w:val="006D0D64"/>
    <w:rsid w:val="006D6687"/>
    <w:rsid w:val="006D69C1"/>
    <w:rsid w:val="006F6005"/>
    <w:rsid w:val="007000E7"/>
    <w:rsid w:val="007023D0"/>
    <w:rsid w:val="00711A02"/>
    <w:rsid w:val="007260A4"/>
    <w:rsid w:val="00726B5B"/>
    <w:rsid w:val="007316C9"/>
    <w:rsid w:val="00735360"/>
    <w:rsid w:val="00741CF8"/>
    <w:rsid w:val="00770B1C"/>
    <w:rsid w:val="00793D17"/>
    <w:rsid w:val="00793E79"/>
    <w:rsid w:val="0079751B"/>
    <w:rsid w:val="007B0C12"/>
    <w:rsid w:val="007D0498"/>
    <w:rsid w:val="008257CE"/>
    <w:rsid w:val="008302CE"/>
    <w:rsid w:val="0085241C"/>
    <w:rsid w:val="00870972"/>
    <w:rsid w:val="00872D08"/>
    <w:rsid w:val="00875474"/>
    <w:rsid w:val="00884D60"/>
    <w:rsid w:val="008E254A"/>
    <w:rsid w:val="008E3748"/>
    <w:rsid w:val="008E4671"/>
    <w:rsid w:val="008F551A"/>
    <w:rsid w:val="00912380"/>
    <w:rsid w:val="009405CD"/>
    <w:rsid w:val="00942423"/>
    <w:rsid w:val="009F530C"/>
    <w:rsid w:val="00A15FC7"/>
    <w:rsid w:val="00A355BF"/>
    <w:rsid w:val="00A746C8"/>
    <w:rsid w:val="00A95281"/>
    <w:rsid w:val="00AA119D"/>
    <w:rsid w:val="00AA2E4E"/>
    <w:rsid w:val="00AA4F06"/>
    <w:rsid w:val="00AB16C8"/>
    <w:rsid w:val="00AB2E34"/>
    <w:rsid w:val="00AB319D"/>
    <w:rsid w:val="00AD570D"/>
    <w:rsid w:val="00AD6002"/>
    <w:rsid w:val="00B072FB"/>
    <w:rsid w:val="00B178F8"/>
    <w:rsid w:val="00B301BE"/>
    <w:rsid w:val="00B346EF"/>
    <w:rsid w:val="00B41A66"/>
    <w:rsid w:val="00B43523"/>
    <w:rsid w:val="00B46A62"/>
    <w:rsid w:val="00B62470"/>
    <w:rsid w:val="00B6582B"/>
    <w:rsid w:val="00B67C34"/>
    <w:rsid w:val="00BB5D3C"/>
    <w:rsid w:val="00BB7402"/>
    <w:rsid w:val="00BC372C"/>
    <w:rsid w:val="00BE3C74"/>
    <w:rsid w:val="00C049D8"/>
    <w:rsid w:val="00C06687"/>
    <w:rsid w:val="00C108F2"/>
    <w:rsid w:val="00C36737"/>
    <w:rsid w:val="00C435BC"/>
    <w:rsid w:val="00C43703"/>
    <w:rsid w:val="00C55F01"/>
    <w:rsid w:val="00C70639"/>
    <w:rsid w:val="00C72769"/>
    <w:rsid w:val="00C7281B"/>
    <w:rsid w:val="00C74CBC"/>
    <w:rsid w:val="00C75084"/>
    <w:rsid w:val="00C80144"/>
    <w:rsid w:val="00C93F14"/>
    <w:rsid w:val="00CC0552"/>
    <w:rsid w:val="00CC097D"/>
    <w:rsid w:val="00CD28E0"/>
    <w:rsid w:val="00CE11E3"/>
    <w:rsid w:val="00CE6DC3"/>
    <w:rsid w:val="00CF0C8F"/>
    <w:rsid w:val="00D021E0"/>
    <w:rsid w:val="00D42203"/>
    <w:rsid w:val="00D4650F"/>
    <w:rsid w:val="00D52BF1"/>
    <w:rsid w:val="00D5565A"/>
    <w:rsid w:val="00D67C4B"/>
    <w:rsid w:val="00D860E5"/>
    <w:rsid w:val="00D911F0"/>
    <w:rsid w:val="00D93993"/>
    <w:rsid w:val="00DB1479"/>
    <w:rsid w:val="00DC5A45"/>
    <w:rsid w:val="00DD1888"/>
    <w:rsid w:val="00DD65DB"/>
    <w:rsid w:val="00E02D4E"/>
    <w:rsid w:val="00E05A01"/>
    <w:rsid w:val="00E2590B"/>
    <w:rsid w:val="00E43E89"/>
    <w:rsid w:val="00E51548"/>
    <w:rsid w:val="00E877CE"/>
    <w:rsid w:val="00E9217F"/>
    <w:rsid w:val="00EA4FC6"/>
    <w:rsid w:val="00EF635C"/>
    <w:rsid w:val="00F0795C"/>
    <w:rsid w:val="00F2186C"/>
    <w:rsid w:val="00F54641"/>
    <w:rsid w:val="00F553BE"/>
    <w:rsid w:val="00F73597"/>
    <w:rsid w:val="00FA08A5"/>
    <w:rsid w:val="00FA4501"/>
    <w:rsid w:val="00FA4C39"/>
    <w:rsid w:val="00FD694E"/>
    <w:rsid w:val="00FE69F3"/>
    <w:rsid w:val="00FE7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宋体" w:hAnsi="宋体"/>
      <w:b/>
      <w:bCs/>
      <w:kern w:val="36"/>
      <w:sz w:val="48"/>
      <w:szCs w:val="48"/>
    </w:rPr>
  </w:style>
  <w:style w:type="paragraph" w:styleId="4">
    <w:name w:val="heading 4"/>
    <w:basedOn w:val="a"/>
    <w:next w:val="a"/>
    <w:link w:val="4Char"/>
    <w:uiPriority w:val="9"/>
    <w:semiHidden/>
    <w:unhideWhenUsed/>
    <w:qFormat/>
    <w:rsid w:val="00532072"/>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widowControl/>
      <w:spacing w:before="100" w:beforeAutospacing="1" w:after="100" w:afterAutospacing="1"/>
      <w:jc w:val="left"/>
    </w:pPr>
    <w:rPr>
      <w:rFonts w:ascii="宋体" w:hAnsi="宋体"/>
      <w:kern w:val="0"/>
      <w:sz w:val="24"/>
    </w:rPr>
  </w:style>
  <w:style w:type="paragraph" w:customStyle="1" w:styleId="a4">
    <w:name w:val="a"/>
    <w:basedOn w:val="a"/>
    <w:pPr>
      <w:widowControl/>
      <w:spacing w:before="100" w:beforeAutospacing="1" w:after="100" w:afterAutospacing="1"/>
      <w:jc w:val="left"/>
    </w:pPr>
    <w:rPr>
      <w:rFonts w:ascii="宋体" w:hAnsi="宋体"/>
      <w:kern w:val="0"/>
      <w:sz w:val="24"/>
    </w:rPr>
  </w:style>
  <w:style w:type="character" w:styleId="a5">
    <w:name w:val="annotation reference"/>
    <w:uiPriority w:val="99"/>
    <w:semiHidden/>
    <w:unhideWhenUsed/>
    <w:rsid w:val="008302CE"/>
    <w:rPr>
      <w:sz w:val="21"/>
      <w:szCs w:val="21"/>
    </w:rPr>
  </w:style>
  <w:style w:type="paragraph" w:styleId="a6">
    <w:name w:val="annotation text"/>
    <w:basedOn w:val="a"/>
    <w:link w:val="Char"/>
    <w:uiPriority w:val="99"/>
    <w:semiHidden/>
    <w:unhideWhenUsed/>
    <w:rsid w:val="008302CE"/>
    <w:pPr>
      <w:jc w:val="left"/>
    </w:pPr>
  </w:style>
  <w:style w:type="character" w:customStyle="1" w:styleId="Char">
    <w:name w:val="批注文字 Char"/>
    <w:link w:val="a6"/>
    <w:uiPriority w:val="99"/>
    <w:semiHidden/>
    <w:rsid w:val="008302CE"/>
    <w:rPr>
      <w:kern w:val="2"/>
      <w:sz w:val="21"/>
      <w:szCs w:val="24"/>
    </w:rPr>
  </w:style>
  <w:style w:type="paragraph" w:styleId="a7">
    <w:name w:val="annotation subject"/>
    <w:basedOn w:val="a6"/>
    <w:next w:val="a6"/>
    <w:link w:val="Char0"/>
    <w:uiPriority w:val="99"/>
    <w:semiHidden/>
    <w:unhideWhenUsed/>
    <w:rsid w:val="008302CE"/>
    <w:rPr>
      <w:b/>
      <w:bCs/>
    </w:rPr>
  </w:style>
  <w:style w:type="character" w:customStyle="1" w:styleId="Char0">
    <w:name w:val="批注主题 Char"/>
    <w:link w:val="a7"/>
    <w:uiPriority w:val="99"/>
    <w:semiHidden/>
    <w:rsid w:val="008302CE"/>
    <w:rPr>
      <w:b/>
      <w:bCs/>
      <w:kern w:val="2"/>
      <w:sz w:val="21"/>
      <w:szCs w:val="24"/>
    </w:rPr>
  </w:style>
  <w:style w:type="paragraph" w:styleId="a8">
    <w:name w:val="Balloon Text"/>
    <w:basedOn w:val="a"/>
    <w:link w:val="Char1"/>
    <w:uiPriority w:val="99"/>
    <w:semiHidden/>
    <w:unhideWhenUsed/>
    <w:rsid w:val="008302CE"/>
    <w:rPr>
      <w:sz w:val="18"/>
      <w:szCs w:val="18"/>
    </w:rPr>
  </w:style>
  <w:style w:type="character" w:customStyle="1" w:styleId="Char1">
    <w:name w:val="批注框文本 Char"/>
    <w:link w:val="a8"/>
    <w:uiPriority w:val="99"/>
    <w:semiHidden/>
    <w:rsid w:val="008302CE"/>
    <w:rPr>
      <w:kern w:val="2"/>
      <w:sz w:val="18"/>
      <w:szCs w:val="18"/>
    </w:rPr>
  </w:style>
  <w:style w:type="paragraph" w:styleId="a9">
    <w:name w:val="header"/>
    <w:basedOn w:val="a"/>
    <w:link w:val="Char2"/>
    <w:uiPriority w:val="99"/>
    <w:unhideWhenUsed/>
    <w:rsid w:val="005D0B6F"/>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rsid w:val="005D0B6F"/>
    <w:rPr>
      <w:kern w:val="2"/>
      <w:sz w:val="18"/>
      <w:szCs w:val="18"/>
    </w:rPr>
  </w:style>
  <w:style w:type="paragraph" w:styleId="aa">
    <w:name w:val="footer"/>
    <w:basedOn w:val="a"/>
    <w:link w:val="Char3"/>
    <w:uiPriority w:val="99"/>
    <w:unhideWhenUsed/>
    <w:rsid w:val="005D0B6F"/>
    <w:pPr>
      <w:tabs>
        <w:tab w:val="center" w:pos="4153"/>
        <w:tab w:val="right" w:pos="8306"/>
      </w:tabs>
      <w:snapToGrid w:val="0"/>
      <w:jc w:val="left"/>
    </w:pPr>
    <w:rPr>
      <w:sz w:val="18"/>
      <w:szCs w:val="18"/>
    </w:rPr>
  </w:style>
  <w:style w:type="character" w:customStyle="1" w:styleId="Char3">
    <w:name w:val="页脚 Char"/>
    <w:link w:val="aa"/>
    <w:uiPriority w:val="99"/>
    <w:rsid w:val="005D0B6F"/>
    <w:rPr>
      <w:kern w:val="2"/>
      <w:sz w:val="18"/>
      <w:szCs w:val="18"/>
    </w:rPr>
  </w:style>
  <w:style w:type="paragraph" w:styleId="ab">
    <w:name w:val="Revision"/>
    <w:hidden/>
    <w:uiPriority w:val="99"/>
    <w:semiHidden/>
    <w:rsid w:val="00FA4C39"/>
    <w:rPr>
      <w:kern w:val="2"/>
      <w:sz w:val="21"/>
      <w:szCs w:val="24"/>
    </w:rPr>
  </w:style>
  <w:style w:type="character" w:customStyle="1" w:styleId="4Char">
    <w:name w:val="标题 4 Char"/>
    <w:link w:val="4"/>
    <w:uiPriority w:val="9"/>
    <w:semiHidden/>
    <w:rsid w:val="00532072"/>
    <w:rPr>
      <w:rFonts w:ascii="Cambria" w:eastAsia="宋体" w:hAnsi="Cambria" w:cs="Times New Roman"/>
      <w:b/>
      <w:bCs/>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宋体" w:hAnsi="宋体"/>
      <w:b/>
      <w:bCs/>
      <w:kern w:val="36"/>
      <w:sz w:val="48"/>
      <w:szCs w:val="48"/>
    </w:rPr>
  </w:style>
  <w:style w:type="paragraph" w:styleId="4">
    <w:name w:val="heading 4"/>
    <w:basedOn w:val="a"/>
    <w:next w:val="a"/>
    <w:link w:val="4Char"/>
    <w:uiPriority w:val="9"/>
    <w:semiHidden/>
    <w:unhideWhenUsed/>
    <w:qFormat/>
    <w:rsid w:val="00532072"/>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widowControl/>
      <w:spacing w:before="100" w:beforeAutospacing="1" w:after="100" w:afterAutospacing="1"/>
      <w:jc w:val="left"/>
    </w:pPr>
    <w:rPr>
      <w:rFonts w:ascii="宋体" w:hAnsi="宋体"/>
      <w:kern w:val="0"/>
      <w:sz w:val="24"/>
    </w:rPr>
  </w:style>
  <w:style w:type="paragraph" w:customStyle="1" w:styleId="a4">
    <w:name w:val="a"/>
    <w:basedOn w:val="a"/>
    <w:pPr>
      <w:widowControl/>
      <w:spacing w:before="100" w:beforeAutospacing="1" w:after="100" w:afterAutospacing="1"/>
      <w:jc w:val="left"/>
    </w:pPr>
    <w:rPr>
      <w:rFonts w:ascii="宋体" w:hAnsi="宋体"/>
      <w:kern w:val="0"/>
      <w:sz w:val="24"/>
    </w:rPr>
  </w:style>
  <w:style w:type="character" w:styleId="a5">
    <w:name w:val="annotation reference"/>
    <w:uiPriority w:val="99"/>
    <w:semiHidden/>
    <w:unhideWhenUsed/>
    <w:rsid w:val="008302CE"/>
    <w:rPr>
      <w:sz w:val="21"/>
      <w:szCs w:val="21"/>
    </w:rPr>
  </w:style>
  <w:style w:type="paragraph" w:styleId="a6">
    <w:name w:val="annotation text"/>
    <w:basedOn w:val="a"/>
    <w:link w:val="Char"/>
    <w:uiPriority w:val="99"/>
    <w:semiHidden/>
    <w:unhideWhenUsed/>
    <w:rsid w:val="008302CE"/>
    <w:pPr>
      <w:jc w:val="left"/>
    </w:pPr>
  </w:style>
  <w:style w:type="character" w:customStyle="1" w:styleId="Char">
    <w:name w:val="批注文字 Char"/>
    <w:link w:val="a6"/>
    <w:uiPriority w:val="99"/>
    <w:semiHidden/>
    <w:rsid w:val="008302CE"/>
    <w:rPr>
      <w:kern w:val="2"/>
      <w:sz w:val="21"/>
      <w:szCs w:val="24"/>
    </w:rPr>
  </w:style>
  <w:style w:type="paragraph" w:styleId="a7">
    <w:name w:val="annotation subject"/>
    <w:basedOn w:val="a6"/>
    <w:next w:val="a6"/>
    <w:link w:val="Char0"/>
    <w:uiPriority w:val="99"/>
    <w:semiHidden/>
    <w:unhideWhenUsed/>
    <w:rsid w:val="008302CE"/>
    <w:rPr>
      <w:b/>
      <w:bCs/>
    </w:rPr>
  </w:style>
  <w:style w:type="character" w:customStyle="1" w:styleId="Char0">
    <w:name w:val="批注主题 Char"/>
    <w:link w:val="a7"/>
    <w:uiPriority w:val="99"/>
    <w:semiHidden/>
    <w:rsid w:val="008302CE"/>
    <w:rPr>
      <w:b/>
      <w:bCs/>
      <w:kern w:val="2"/>
      <w:sz w:val="21"/>
      <w:szCs w:val="24"/>
    </w:rPr>
  </w:style>
  <w:style w:type="paragraph" w:styleId="a8">
    <w:name w:val="Balloon Text"/>
    <w:basedOn w:val="a"/>
    <w:link w:val="Char1"/>
    <w:uiPriority w:val="99"/>
    <w:semiHidden/>
    <w:unhideWhenUsed/>
    <w:rsid w:val="008302CE"/>
    <w:rPr>
      <w:sz w:val="18"/>
      <w:szCs w:val="18"/>
    </w:rPr>
  </w:style>
  <w:style w:type="character" w:customStyle="1" w:styleId="Char1">
    <w:name w:val="批注框文本 Char"/>
    <w:link w:val="a8"/>
    <w:uiPriority w:val="99"/>
    <w:semiHidden/>
    <w:rsid w:val="008302CE"/>
    <w:rPr>
      <w:kern w:val="2"/>
      <w:sz w:val="18"/>
      <w:szCs w:val="18"/>
    </w:rPr>
  </w:style>
  <w:style w:type="paragraph" w:styleId="a9">
    <w:name w:val="header"/>
    <w:basedOn w:val="a"/>
    <w:link w:val="Char2"/>
    <w:uiPriority w:val="99"/>
    <w:unhideWhenUsed/>
    <w:rsid w:val="005D0B6F"/>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rsid w:val="005D0B6F"/>
    <w:rPr>
      <w:kern w:val="2"/>
      <w:sz w:val="18"/>
      <w:szCs w:val="18"/>
    </w:rPr>
  </w:style>
  <w:style w:type="paragraph" w:styleId="aa">
    <w:name w:val="footer"/>
    <w:basedOn w:val="a"/>
    <w:link w:val="Char3"/>
    <w:uiPriority w:val="99"/>
    <w:unhideWhenUsed/>
    <w:rsid w:val="005D0B6F"/>
    <w:pPr>
      <w:tabs>
        <w:tab w:val="center" w:pos="4153"/>
        <w:tab w:val="right" w:pos="8306"/>
      </w:tabs>
      <w:snapToGrid w:val="0"/>
      <w:jc w:val="left"/>
    </w:pPr>
    <w:rPr>
      <w:sz w:val="18"/>
      <w:szCs w:val="18"/>
    </w:rPr>
  </w:style>
  <w:style w:type="character" w:customStyle="1" w:styleId="Char3">
    <w:name w:val="页脚 Char"/>
    <w:link w:val="aa"/>
    <w:uiPriority w:val="99"/>
    <w:rsid w:val="005D0B6F"/>
    <w:rPr>
      <w:kern w:val="2"/>
      <w:sz w:val="18"/>
      <w:szCs w:val="18"/>
    </w:rPr>
  </w:style>
  <w:style w:type="paragraph" w:styleId="ab">
    <w:name w:val="Revision"/>
    <w:hidden/>
    <w:uiPriority w:val="99"/>
    <w:semiHidden/>
    <w:rsid w:val="00FA4C39"/>
    <w:rPr>
      <w:kern w:val="2"/>
      <w:sz w:val="21"/>
      <w:szCs w:val="24"/>
    </w:rPr>
  </w:style>
  <w:style w:type="character" w:customStyle="1" w:styleId="4Char">
    <w:name w:val="标题 4 Char"/>
    <w:link w:val="4"/>
    <w:uiPriority w:val="9"/>
    <w:semiHidden/>
    <w:rsid w:val="00532072"/>
    <w:rPr>
      <w:rFonts w:ascii="Cambria" w:eastAsia="宋体" w:hAnsi="Cambria" w:cs="Times New Roman"/>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052819">
      <w:bodyDiv w:val="1"/>
      <w:marLeft w:val="0"/>
      <w:marRight w:val="0"/>
      <w:marTop w:val="0"/>
      <w:marBottom w:val="0"/>
      <w:divBdr>
        <w:top w:val="none" w:sz="0" w:space="0" w:color="auto"/>
        <w:left w:val="none" w:sz="0" w:space="0" w:color="auto"/>
        <w:bottom w:val="none" w:sz="0" w:space="0" w:color="auto"/>
        <w:right w:val="none" w:sz="0" w:space="0" w:color="auto"/>
      </w:divBdr>
      <w:divsChild>
        <w:div w:id="1457717382">
          <w:marLeft w:val="0"/>
          <w:marRight w:val="0"/>
          <w:marTop w:val="0"/>
          <w:marBottom w:val="0"/>
          <w:divBdr>
            <w:top w:val="none" w:sz="0" w:space="0" w:color="auto"/>
            <w:left w:val="none" w:sz="0" w:space="0" w:color="auto"/>
            <w:bottom w:val="none" w:sz="0" w:space="0" w:color="auto"/>
            <w:right w:val="none" w:sz="0" w:space="0" w:color="auto"/>
          </w:divBdr>
          <w:divsChild>
            <w:div w:id="552932909">
              <w:marLeft w:val="0"/>
              <w:marRight w:val="0"/>
              <w:marTop w:val="0"/>
              <w:marBottom w:val="150"/>
              <w:divBdr>
                <w:top w:val="single" w:sz="6" w:space="0" w:color="D1DCE7"/>
                <w:left w:val="single" w:sz="6" w:space="0" w:color="D1DCE7"/>
                <w:bottom w:val="single" w:sz="6" w:space="0" w:color="D1DCE7"/>
                <w:right w:val="single" w:sz="6" w:space="0" w:color="D1DCE7"/>
              </w:divBdr>
              <w:divsChild>
                <w:div w:id="758647493">
                  <w:marLeft w:val="0"/>
                  <w:marRight w:val="0"/>
                  <w:marTop w:val="0"/>
                  <w:marBottom w:val="0"/>
                  <w:divBdr>
                    <w:top w:val="none" w:sz="0" w:space="0" w:color="auto"/>
                    <w:left w:val="none" w:sz="0" w:space="0" w:color="auto"/>
                    <w:bottom w:val="none" w:sz="0" w:space="0" w:color="auto"/>
                    <w:right w:val="none" w:sz="0" w:space="0" w:color="auto"/>
                  </w:divBdr>
                  <w:divsChild>
                    <w:div w:id="31616779">
                      <w:marLeft w:val="0"/>
                      <w:marRight w:val="0"/>
                      <w:marTop w:val="0"/>
                      <w:marBottom w:val="0"/>
                      <w:divBdr>
                        <w:top w:val="none" w:sz="0" w:space="0" w:color="auto"/>
                        <w:left w:val="none" w:sz="0" w:space="0" w:color="auto"/>
                        <w:bottom w:val="none" w:sz="0" w:space="0" w:color="auto"/>
                        <w:right w:val="none" w:sz="0" w:space="0" w:color="auto"/>
                      </w:divBdr>
                      <w:divsChild>
                        <w:div w:id="1998412289">
                          <w:marLeft w:val="0"/>
                          <w:marRight w:val="0"/>
                          <w:marTop w:val="0"/>
                          <w:marBottom w:val="0"/>
                          <w:divBdr>
                            <w:top w:val="none" w:sz="0" w:space="0" w:color="auto"/>
                            <w:left w:val="none" w:sz="0" w:space="0" w:color="auto"/>
                            <w:bottom w:val="none" w:sz="0" w:space="0" w:color="auto"/>
                            <w:right w:val="none" w:sz="0" w:space="0" w:color="auto"/>
                          </w:divBdr>
                          <w:divsChild>
                            <w:div w:id="115017140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036022">
      <w:bodyDiv w:val="1"/>
      <w:marLeft w:val="0"/>
      <w:marRight w:val="0"/>
      <w:marTop w:val="0"/>
      <w:marBottom w:val="0"/>
      <w:divBdr>
        <w:top w:val="none" w:sz="0" w:space="0" w:color="auto"/>
        <w:left w:val="none" w:sz="0" w:space="0" w:color="auto"/>
        <w:bottom w:val="none" w:sz="0" w:space="0" w:color="auto"/>
        <w:right w:val="none" w:sz="0" w:space="0" w:color="auto"/>
      </w:divBdr>
    </w:div>
    <w:div w:id="20769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52303-7A6E-4510-8DDC-51E81534C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535</Words>
  <Characters>3050</Characters>
  <Application>Microsoft Office Word</Application>
  <DocSecurity>0</DocSecurity>
  <Lines>25</Lines>
  <Paragraphs>7</Paragraphs>
  <ScaleCrop>false</ScaleCrop>
  <HeadingPairs>
    <vt:vector size="2" baseType="variant">
      <vt:variant>
        <vt:lpstr>题目</vt:lpstr>
      </vt:variant>
      <vt:variant>
        <vt:i4>1</vt:i4>
      </vt:variant>
    </vt:vector>
  </HeadingPairs>
  <TitlesOfParts>
    <vt:vector size="1" baseType="lpstr">
      <vt:lpstr>浙江大学关于印发《浙江大学授予具有研究生毕业同等学力人员硕士、博士学位实施细则（2008年11月修订）》的通知</vt:lpstr>
    </vt:vector>
  </TitlesOfParts>
  <Company>zjdx</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浙江大学关于印发《浙江大学授予具有研究生毕业同等学力人员硕士、博士学位实施细则（2008年11月修订）》的通知</dc:title>
  <dc:creator>zjdx</dc:creator>
  <cp:lastModifiedBy>宋亮</cp:lastModifiedBy>
  <cp:revision>2</cp:revision>
  <cp:lastPrinted>2014-10-15T00:26:00Z</cp:lastPrinted>
  <dcterms:created xsi:type="dcterms:W3CDTF">2017-10-20T06:44:00Z</dcterms:created>
  <dcterms:modified xsi:type="dcterms:W3CDTF">2017-10-20T06:44:00Z</dcterms:modified>
</cp:coreProperties>
</file>